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AEF48A9" w14:textId="77777777" w:rsidR="00B66986" w:rsidRPr="001F703C" w:rsidRDefault="00B66986" w:rsidP="00B66986">
      <w:pPr>
        <w:jc w:val="center"/>
        <w:rPr>
          <w:rFonts w:ascii="Arial" w:hAnsi="Arial" w:cs="Arial"/>
        </w:rPr>
      </w:pPr>
    </w:p>
    <w:p w14:paraId="38C34A10" w14:textId="77777777" w:rsidR="00B66986" w:rsidRPr="001F703C" w:rsidRDefault="00B66986" w:rsidP="00B66986">
      <w:pPr>
        <w:jc w:val="center"/>
        <w:rPr>
          <w:rFonts w:ascii="Arial" w:hAnsi="Arial" w:cs="Arial"/>
        </w:rPr>
      </w:pPr>
      <w:r w:rsidRPr="001F703C">
        <w:rPr>
          <w:rFonts w:ascii="Arial" w:eastAsia="Arial" w:hAnsi="Arial" w:cs="Arial"/>
          <w:noProof/>
          <w:kern w:val="0"/>
          <w:lang w:val="en" w:eastAsia="en-AU"/>
          <w14:ligatures w14:val="none"/>
        </w:rPr>
        <w:drawing>
          <wp:inline distT="0" distB="0" distL="0" distR="0" wp14:anchorId="733831E3" wp14:editId="4DDEB425">
            <wp:extent cx="2343150" cy="962025"/>
            <wp:effectExtent l="0" t="0" r="0" b="9525"/>
            <wp:docPr id="12" name="Picture 5" descr="Centre for Accessibility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Centre for Accessibility logo">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962025"/>
                    </a:xfrm>
                    <a:prstGeom prst="rect">
                      <a:avLst/>
                    </a:prstGeom>
                    <a:noFill/>
                    <a:ln>
                      <a:noFill/>
                    </a:ln>
                  </pic:spPr>
                </pic:pic>
              </a:graphicData>
            </a:graphic>
          </wp:inline>
        </w:drawing>
      </w:r>
    </w:p>
    <w:p w14:paraId="36FD2C68" w14:textId="77777777" w:rsidR="00B66986" w:rsidRPr="001F703C" w:rsidRDefault="00B66986" w:rsidP="00B66986">
      <w:pPr>
        <w:shd w:val="clear" w:color="auto" w:fill="FFFFFF"/>
        <w:spacing w:before="240" w:after="60" w:line="240" w:lineRule="auto"/>
        <w:ind w:left="720"/>
        <w:outlineLvl w:val="0"/>
        <w:rPr>
          <w:rFonts w:ascii="Arial" w:eastAsia="Times New Roman" w:hAnsi="Arial" w:cs="Arial"/>
          <w:b/>
          <w:bCs/>
          <w:color w:val="404040"/>
          <w:kern w:val="0"/>
          <w:sz w:val="28"/>
          <w:lang w:val="en-GB" w:eastAsia="en-GB"/>
          <w14:ligatures w14:val="none"/>
        </w:rPr>
      </w:pPr>
      <w:bookmarkStart w:id="0" w:name="_Toc165121968"/>
      <w:bookmarkStart w:id="1" w:name="_Toc165967882"/>
      <w:r w:rsidRPr="001F703C">
        <w:rPr>
          <w:rFonts w:ascii="Arial" w:eastAsia="Times New Roman" w:hAnsi="Arial" w:cs="Arial"/>
          <w:b/>
          <w:bCs/>
          <w:color w:val="404040"/>
          <w:kern w:val="0"/>
          <w:sz w:val="28"/>
          <w:lang w:val="en-GB" w:eastAsia="en-GB"/>
          <w14:ligatures w14:val="none"/>
        </w:rPr>
        <w:t>Centre for Accessibility Australia</w:t>
      </w:r>
      <w:bookmarkEnd w:id="0"/>
      <w:bookmarkEnd w:id="1"/>
      <w:r w:rsidRPr="001F703C">
        <w:rPr>
          <w:rFonts w:ascii="Arial" w:eastAsia="Times New Roman" w:hAnsi="Arial" w:cs="Arial"/>
          <w:b/>
          <w:bCs/>
          <w:color w:val="404040"/>
          <w:kern w:val="0"/>
          <w:sz w:val="28"/>
          <w:lang w:val="en-GB" w:eastAsia="en-GB"/>
          <w14:ligatures w14:val="none"/>
        </w:rPr>
        <w:t xml:space="preserve"> </w:t>
      </w:r>
    </w:p>
    <w:p w14:paraId="299D52D2" w14:textId="77777777" w:rsidR="00B66986" w:rsidRPr="001F703C" w:rsidRDefault="00B66986" w:rsidP="00B66986">
      <w:pPr>
        <w:spacing w:after="0" w:line="240" w:lineRule="auto"/>
        <w:ind w:left="720"/>
        <w:rPr>
          <w:rFonts w:ascii="Arial" w:eastAsia="Times New Roman" w:hAnsi="Arial" w:cs="Arial"/>
          <w:kern w:val="0"/>
          <w:sz w:val="36"/>
          <w:szCs w:val="36"/>
          <w:lang w:eastAsia="en-GB"/>
          <w14:ligatures w14:val="none"/>
        </w:rPr>
      </w:pPr>
    </w:p>
    <w:p w14:paraId="137F0F3E" w14:textId="77777777" w:rsidR="00B66986" w:rsidRPr="001F703C" w:rsidRDefault="00B66986" w:rsidP="00B66986">
      <w:pPr>
        <w:spacing w:after="0" w:line="240" w:lineRule="auto"/>
        <w:ind w:left="720"/>
        <w:rPr>
          <w:rFonts w:ascii="Arial" w:eastAsia="Times New Roman" w:hAnsi="Arial" w:cs="Arial"/>
          <w:color w:val="404040"/>
          <w:kern w:val="0"/>
          <w:sz w:val="56"/>
          <w:szCs w:val="56"/>
          <w:lang w:eastAsia="en-GB"/>
          <w14:ligatures w14:val="none"/>
        </w:rPr>
      </w:pPr>
      <w:r w:rsidRPr="001F703C">
        <w:rPr>
          <w:rFonts w:ascii="Arial" w:eastAsia="Times New Roman" w:hAnsi="Arial" w:cs="Arial"/>
          <w:b/>
          <w:bCs/>
          <w:color w:val="404040"/>
          <w:kern w:val="0"/>
          <w:sz w:val="56"/>
          <w:szCs w:val="56"/>
          <w:lang w:eastAsia="en-GB"/>
          <w14:ligatures w14:val="none"/>
        </w:rPr>
        <w:t xml:space="preserve">Cancellations for All: </w:t>
      </w:r>
      <w:r w:rsidRPr="001F703C">
        <w:rPr>
          <w:rFonts w:ascii="Arial" w:eastAsia="Times New Roman" w:hAnsi="Arial" w:cs="Arial"/>
          <w:b/>
          <w:bCs/>
          <w:color w:val="404040"/>
          <w:kern w:val="0"/>
          <w:sz w:val="56"/>
          <w:szCs w:val="56"/>
          <w:lang w:eastAsia="en-GB"/>
          <w14:ligatures w14:val="none"/>
        </w:rPr>
        <w:br/>
      </w:r>
      <w:r w:rsidRPr="001F703C">
        <w:rPr>
          <w:rFonts w:ascii="Arial" w:eastAsia="Times New Roman" w:hAnsi="Arial" w:cs="Arial"/>
          <w:color w:val="404040"/>
          <w:kern w:val="0"/>
          <w:sz w:val="56"/>
          <w:szCs w:val="56"/>
          <w:lang w:eastAsia="en-GB"/>
          <w14:ligatures w14:val="none"/>
        </w:rPr>
        <w:t>Addressing Key Accessibility Issues Faced by Consumers</w:t>
      </w:r>
      <w:r w:rsidRPr="001F703C">
        <w:rPr>
          <w:rFonts w:ascii="Arial" w:eastAsia="Times New Roman" w:hAnsi="Arial" w:cs="Arial"/>
          <w:color w:val="404040"/>
          <w:kern w:val="0"/>
          <w:sz w:val="56"/>
          <w:szCs w:val="56"/>
          <w:lang w:eastAsia="en-GB"/>
          <w14:ligatures w14:val="none"/>
        </w:rPr>
        <w:br/>
        <w:t xml:space="preserve">When Cancelling Prepaid Mobile Services on Telecommunications </w:t>
      </w:r>
      <w:r w:rsidRPr="001F703C">
        <w:rPr>
          <w:rFonts w:ascii="Arial" w:eastAsia="Times New Roman" w:hAnsi="Arial" w:cs="Arial"/>
          <w:color w:val="404040"/>
          <w:kern w:val="0"/>
          <w:sz w:val="56"/>
          <w:szCs w:val="56"/>
          <w:lang w:eastAsia="en-GB"/>
          <w14:ligatures w14:val="none"/>
        </w:rPr>
        <w:br/>
        <w:t>Carrier Applications and Websites</w:t>
      </w:r>
    </w:p>
    <w:p w14:paraId="0C7885E8" w14:textId="77777777" w:rsidR="00B66986" w:rsidRPr="001F703C" w:rsidRDefault="00B66986" w:rsidP="00B66986">
      <w:pPr>
        <w:spacing w:after="0" w:line="240" w:lineRule="auto"/>
        <w:ind w:left="720"/>
        <w:rPr>
          <w:rFonts w:ascii="Arial" w:eastAsia="Times New Roman" w:hAnsi="Arial" w:cs="Arial"/>
          <w:color w:val="404040"/>
          <w:kern w:val="0"/>
          <w:sz w:val="36"/>
          <w:szCs w:val="36"/>
          <w:lang w:eastAsia="en-GB"/>
          <w14:ligatures w14:val="none"/>
        </w:rPr>
      </w:pPr>
    </w:p>
    <w:p w14:paraId="06B5DA98" w14:textId="77777777" w:rsidR="00B66986" w:rsidRPr="001F703C" w:rsidRDefault="00B66986" w:rsidP="00B66986">
      <w:pPr>
        <w:spacing w:after="0" w:line="240" w:lineRule="auto"/>
        <w:ind w:left="720"/>
        <w:rPr>
          <w:rFonts w:ascii="Arial" w:eastAsia="Times New Roman" w:hAnsi="Arial" w:cs="Arial"/>
          <w:kern w:val="0"/>
          <w:sz w:val="36"/>
          <w:szCs w:val="36"/>
          <w:lang w:eastAsia="en-GB"/>
          <w14:ligatures w14:val="none"/>
        </w:rPr>
      </w:pPr>
    </w:p>
    <w:p w14:paraId="098FAD5F" w14:textId="77777777" w:rsidR="00B66986" w:rsidRPr="001F703C" w:rsidRDefault="00B66986" w:rsidP="00B66986">
      <w:pPr>
        <w:spacing w:after="0" w:line="240" w:lineRule="auto"/>
        <w:ind w:left="720"/>
        <w:rPr>
          <w:rFonts w:ascii="Arial" w:eastAsia="Times New Roman" w:hAnsi="Arial" w:cs="Arial"/>
          <w:kern w:val="0"/>
          <w:sz w:val="36"/>
          <w:szCs w:val="36"/>
          <w:lang w:eastAsia="en-GB"/>
          <w14:ligatures w14:val="none"/>
        </w:rPr>
      </w:pPr>
    </w:p>
    <w:p w14:paraId="67FAD92B" w14:textId="77777777" w:rsidR="00B66986" w:rsidRPr="001F703C" w:rsidRDefault="00B66986" w:rsidP="00B66986">
      <w:pPr>
        <w:spacing w:after="0" w:line="240" w:lineRule="auto"/>
        <w:ind w:left="720"/>
        <w:rPr>
          <w:rFonts w:ascii="Arial" w:eastAsia="Times New Roman" w:hAnsi="Arial" w:cs="Arial"/>
          <w:kern w:val="0"/>
          <w:sz w:val="36"/>
          <w:szCs w:val="36"/>
          <w:lang w:eastAsia="en-GB"/>
          <w14:ligatures w14:val="none"/>
        </w:rPr>
      </w:pPr>
    </w:p>
    <w:p w14:paraId="1D6A47A6" w14:textId="77777777" w:rsidR="00B66986" w:rsidRPr="001F703C" w:rsidRDefault="00B66986" w:rsidP="00B66986">
      <w:pPr>
        <w:spacing w:after="0" w:line="240" w:lineRule="auto"/>
        <w:ind w:left="720"/>
        <w:rPr>
          <w:rFonts w:ascii="Arial" w:eastAsia="Times New Roman" w:hAnsi="Arial" w:cs="Arial"/>
          <w:kern w:val="0"/>
          <w:sz w:val="36"/>
          <w:szCs w:val="36"/>
          <w:lang w:eastAsia="en-GB"/>
          <w14:ligatures w14:val="none"/>
        </w:rPr>
      </w:pPr>
    </w:p>
    <w:p w14:paraId="114B7CE8" w14:textId="77777777" w:rsidR="00B66986" w:rsidRPr="001F703C" w:rsidRDefault="00B66986" w:rsidP="00B66986">
      <w:pPr>
        <w:spacing w:after="0" w:line="240" w:lineRule="auto"/>
        <w:ind w:left="720"/>
        <w:rPr>
          <w:rFonts w:ascii="Arial" w:eastAsia="Times New Roman" w:hAnsi="Arial" w:cs="Arial"/>
          <w:kern w:val="0"/>
          <w:sz w:val="36"/>
          <w:szCs w:val="36"/>
          <w:lang w:eastAsia="en-GB"/>
          <w14:ligatures w14:val="none"/>
        </w:rPr>
      </w:pPr>
    </w:p>
    <w:p w14:paraId="18037C58" w14:textId="77777777" w:rsidR="00B66986" w:rsidRPr="001F703C" w:rsidRDefault="00B66986" w:rsidP="00B66986">
      <w:pPr>
        <w:spacing w:after="0" w:line="240" w:lineRule="auto"/>
        <w:ind w:left="720"/>
        <w:rPr>
          <w:rFonts w:ascii="Arial" w:eastAsia="Times New Roman" w:hAnsi="Arial" w:cs="Arial"/>
          <w:kern w:val="0"/>
          <w:sz w:val="36"/>
          <w:szCs w:val="36"/>
          <w:lang w:eastAsia="en-GB"/>
          <w14:ligatures w14:val="none"/>
        </w:rPr>
      </w:pPr>
    </w:p>
    <w:p w14:paraId="58C5E7F3" w14:textId="77777777" w:rsidR="00B66986" w:rsidRPr="001F703C" w:rsidRDefault="00B66986" w:rsidP="00B66986">
      <w:pPr>
        <w:spacing w:after="0" w:line="240" w:lineRule="auto"/>
        <w:ind w:left="720"/>
        <w:rPr>
          <w:rFonts w:ascii="Arial" w:eastAsia="Times New Roman" w:hAnsi="Arial" w:cs="Arial"/>
          <w:kern w:val="0"/>
          <w:sz w:val="36"/>
          <w:szCs w:val="36"/>
          <w:lang w:eastAsia="en-GB"/>
          <w14:ligatures w14:val="none"/>
        </w:rPr>
      </w:pPr>
    </w:p>
    <w:p w14:paraId="3B604705" w14:textId="1993BBF4" w:rsidR="00B66986" w:rsidRPr="001F703C" w:rsidRDefault="00DE510D" w:rsidP="00B66986">
      <w:pPr>
        <w:spacing w:after="0" w:line="240" w:lineRule="auto"/>
        <w:ind w:left="720"/>
        <w:rPr>
          <w:rFonts w:ascii="Arial" w:eastAsia="Times New Roman" w:hAnsi="Arial" w:cs="Arial"/>
          <w:b/>
          <w:bCs/>
          <w:color w:val="404040"/>
          <w:kern w:val="0"/>
          <w:sz w:val="28"/>
          <w:szCs w:val="28"/>
          <w:lang w:eastAsia="en-GB"/>
          <w14:ligatures w14:val="none"/>
        </w:rPr>
      </w:pPr>
      <w:r>
        <w:rPr>
          <w:rFonts w:ascii="Arial" w:eastAsia="Times New Roman" w:hAnsi="Arial" w:cs="Arial"/>
          <w:b/>
          <w:bCs/>
          <w:color w:val="404040"/>
          <w:kern w:val="0"/>
          <w:sz w:val="28"/>
          <w:szCs w:val="28"/>
          <w:lang w:eastAsia="en-GB"/>
          <w14:ligatures w14:val="none"/>
        </w:rPr>
        <w:t xml:space="preserve">Final </w:t>
      </w:r>
      <w:r w:rsidR="00B66986" w:rsidRPr="001F703C">
        <w:rPr>
          <w:rFonts w:ascii="Arial" w:eastAsia="Times New Roman" w:hAnsi="Arial" w:cs="Arial"/>
          <w:b/>
          <w:bCs/>
          <w:color w:val="404040"/>
          <w:kern w:val="0"/>
          <w:sz w:val="28"/>
          <w:szCs w:val="28"/>
          <w:lang w:eastAsia="en-GB"/>
          <w14:ligatures w14:val="none"/>
        </w:rPr>
        <w:t>Report</w:t>
      </w:r>
    </w:p>
    <w:p w14:paraId="77915A50" w14:textId="77777777" w:rsidR="00B66986" w:rsidRPr="001F703C" w:rsidRDefault="00B66986" w:rsidP="00B66986">
      <w:pPr>
        <w:spacing w:after="0" w:line="240" w:lineRule="auto"/>
        <w:ind w:left="720"/>
        <w:rPr>
          <w:rFonts w:ascii="Arial" w:eastAsia="Times New Roman" w:hAnsi="Arial" w:cs="Arial"/>
          <w:color w:val="404040"/>
          <w:kern w:val="0"/>
          <w:sz w:val="28"/>
          <w:szCs w:val="28"/>
          <w:lang w:eastAsia="en-GB"/>
          <w14:ligatures w14:val="none"/>
        </w:rPr>
      </w:pPr>
    </w:p>
    <w:p w14:paraId="1E42A48D" w14:textId="77777777" w:rsidR="00B66986" w:rsidRPr="001F703C" w:rsidRDefault="00B66986" w:rsidP="00B66986">
      <w:pPr>
        <w:spacing w:after="0" w:line="240" w:lineRule="auto"/>
        <w:ind w:left="720"/>
        <w:rPr>
          <w:rFonts w:ascii="Arial" w:eastAsia="Times New Roman" w:hAnsi="Arial" w:cs="Arial"/>
          <w:color w:val="404040"/>
          <w:kern w:val="0"/>
          <w:sz w:val="28"/>
          <w:szCs w:val="28"/>
          <w:lang w:eastAsia="en-GB"/>
          <w14:ligatures w14:val="none"/>
        </w:rPr>
      </w:pPr>
      <w:r w:rsidRPr="001F703C">
        <w:rPr>
          <w:rFonts w:ascii="Arial" w:eastAsia="Times New Roman" w:hAnsi="Arial" w:cs="Arial"/>
          <w:color w:val="404040"/>
          <w:kern w:val="0"/>
          <w:sz w:val="28"/>
          <w:szCs w:val="28"/>
          <w:lang w:eastAsia="en-GB"/>
          <w14:ligatures w14:val="none"/>
        </w:rPr>
        <w:t>April 2024</w:t>
      </w:r>
    </w:p>
    <w:p w14:paraId="7DAF87DD" w14:textId="77777777" w:rsidR="00B66986" w:rsidRPr="001F703C" w:rsidRDefault="00B66986" w:rsidP="00B66986">
      <w:pPr>
        <w:rPr>
          <w:rFonts w:ascii="Arial" w:eastAsia="Times New Roman" w:hAnsi="Arial" w:cs="Arial"/>
          <w:color w:val="404040"/>
          <w:kern w:val="0"/>
          <w:sz w:val="28"/>
          <w:szCs w:val="28"/>
          <w:lang w:eastAsia="en-GB"/>
          <w14:ligatures w14:val="none"/>
        </w:rPr>
      </w:pPr>
      <w:r w:rsidRPr="001F703C">
        <w:rPr>
          <w:rFonts w:ascii="Arial" w:eastAsia="Times New Roman" w:hAnsi="Arial" w:cs="Arial"/>
          <w:color w:val="404040"/>
          <w:kern w:val="0"/>
          <w:sz w:val="28"/>
          <w:szCs w:val="28"/>
          <w:lang w:eastAsia="en-GB"/>
          <w14:ligatures w14:val="none"/>
        </w:rPr>
        <w:br w:type="page"/>
      </w:r>
    </w:p>
    <w:p w14:paraId="51FC36E6" w14:textId="77777777" w:rsidR="00B66986" w:rsidRPr="001F703C" w:rsidRDefault="00B66986" w:rsidP="00B66986">
      <w:pPr>
        <w:shd w:val="clear" w:color="auto" w:fill="FFFFFF"/>
        <w:spacing w:before="240" w:after="60" w:line="240" w:lineRule="auto"/>
        <w:outlineLvl w:val="0"/>
        <w:rPr>
          <w:rFonts w:ascii="Arial" w:eastAsia="Times New Roman" w:hAnsi="Arial" w:cs="Arial"/>
          <w:b/>
          <w:bCs/>
          <w:color w:val="404040"/>
          <w:kern w:val="0"/>
          <w:sz w:val="28"/>
          <w:lang w:val="en-GB" w:eastAsia="en-GB"/>
          <w14:ligatures w14:val="none"/>
        </w:rPr>
      </w:pPr>
      <w:bookmarkStart w:id="2" w:name="_Toc165121969"/>
      <w:bookmarkStart w:id="3" w:name="_Toc165967883"/>
      <w:r w:rsidRPr="001F703C">
        <w:rPr>
          <w:rFonts w:ascii="Arial" w:eastAsia="Times New Roman" w:hAnsi="Arial" w:cs="Arial"/>
          <w:b/>
          <w:bCs/>
          <w:color w:val="404040"/>
          <w:kern w:val="0"/>
          <w:sz w:val="28"/>
          <w:lang w:val="en-GB" w:eastAsia="en-GB"/>
          <w14:ligatures w14:val="none"/>
        </w:rPr>
        <w:lastRenderedPageBreak/>
        <w:t>About Centre for Accessibility Australia</w:t>
      </w:r>
      <w:bookmarkEnd w:id="2"/>
      <w:bookmarkEnd w:id="3"/>
    </w:p>
    <w:p w14:paraId="53D2FB15" w14:textId="77777777" w:rsidR="00B66986" w:rsidRPr="001F703C" w:rsidRDefault="00B66986" w:rsidP="00B66986">
      <w:pPr>
        <w:spacing w:after="0" w:line="240" w:lineRule="auto"/>
        <w:rPr>
          <w:rFonts w:ascii="Arial" w:eastAsia="Times New Roman" w:hAnsi="Arial" w:cs="Arial"/>
          <w:b/>
          <w:color w:val="404040"/>
          <w:kern w:val="0"/>
          <w:sz w:val="24"/>
          <w:szCs w:val="24"/>
          <w:lang w:eastAsia="en-GB"/>
          <w14:ligatures w14:val="none"/>
        </w:rPr>
      </w:pPr>
    </w:p>
    <w:p w14:paraId="5FF73330" w14:textId="667B7559"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The Centre for Accessibility Australia (CFA</w:t>
      </w:r>
      <w:r w:rsidR="00FC6DED">
        <w:rPr>
          <w:rFonts w:ascii="Arial" w:eastAsia="Times New Roman" w:hAnsi="Arial" w:cs="Arial"/>
          <w:color w:val="404040"/>
          <w:kern w:val="0"/>
          <w:sz w:val="24"/>
          <w:szCs w:val="24"/>
          <w:lang w:eastAsia="en-GB"/>
          <w14:ligatures w14:val="none"/>
        </w:rPr>
        <w:t xml:space="preserve"> Australia</w:t>
      </w:r>
      <w:r w:rsidRPr="001F703C">
        <w:rPr>
          <w:rFonts w:ascii="Arial" w:eastAsia="Times New Roman" w:hAnsi="Arial" w:cs="Arial"/>
          <w:color w:val="404040"/>
          <w:kern w:val="0"/>
          <w:sz w:val="24"/>
          <w:szCs w:val="24"/>
          <w:lang w:eastAsia="en-GB"/>
          <w14:ligatures w14:val="none"/>
        </w:rPr>
        <w:t>) is an award-winning disability-led not-for-profit organisation that works to promote digital access.</w:t>
      </w:r>
    </w:p>
    <w:p w14:paraId="29739B1F"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5312B034" w14:textId="5961653E"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The digital world is an amazing resource that all of us increasingly rely on; however, the reality for people living with disability is that much of the internet remains inaccessible. CFA Australia coordinates </w:t>
      </w:r>
      <w:proofErr w:type="gramStart"/>
      <w:r w:rsidRPr="001F703C">
        <w:rPr>
          <w:rFonts w:ascii="Arial" w:eastAsia="Times New Roman" w:hAnsi="Arial" w:cs="Arial"/>
          <w:color w:val="404040"/>
          <w:kern w:val="0"/>
          <w:sz w:val="24"/>
          <w:szCs w:val="24"/>
          <w:lang w:eastAsia="en-GB"/>
          <w14:ligatures w14:val="none"/>
        </w:rPr>
        <w:t>a number of</w:t>
      </w:r>
      <w:proofErr w:type="gramEnd"/>
      <w:r w:rsidRPr="001F703C">
        <w:rPr>
          <w:rFonts w:ascii="Arial" w:eastAsia="Times New Roman" w:hAnsi="Arial" w:cs="Arial"/>
          <w:color w:val="404040"/>
          <w:kern w:val="0"/>
          <w:sz w:val="24"/>
          <w:szCs w:val="24"/>
          <w:lang w:eastAsia="en-GB"/>
          <w14:ligatures w14:val="none"/>
        </w:rPr>
        <w:t xml:space="preserve"> projects designed to reduce the accessibility gap and empower organisations to effectively implement accessibility.</w:t>
      </w:r>
    </w:p>
    <w:p w14:paraId="0EFEA0B9"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596886E9" w14:textId="77777777" w:rsidR="00B66986" w:rsidRPr="001F703C" w:rsidRDefault="00B66986" w:rsidP="00B66986">
      <w:pPr>
        <w:numPr>
          <w:ilvl w:val="0"/>
          <w:numId w:val="1"/>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We provide training for organisations and individuals looking to implement accessibility.</w:t>
      </w:r>
    </w:p>
    <w:p w14:paraId="1A0C9135" w14:textId="77777777" w:rsidR="00B66986" w:rsidRPr="001F703C" w:rsidRDefault="00B66986" w:rsidP="00B66986">
      <w:pPr>
        <w:numPr>
          <w:ilvl w:val="0"/>
          <w:numId w:val="1"/>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We provide website auditing services for organisations looking to access and improve their accessibility.</w:t>
      </w:r>
    </w:p>
    <w:p w14:paraId="6F2B5BB1" w14:textId="77777777" w:rsidR="00B66986" w:rsidRPr="001F703C" w:rsidRDefault="00B66986" w:rsidP="00B66986">
      <w:pPr>
        <w:numPr>
          <w:ilvl w:val="0"/>
          <w:numId w:val="1"/>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We develop free, highly accessible online resources for content creators and organisations to promote and respond to digital access.</w:t>
      </w:r>
    </w:p>
    <w:p w14:paraId="6D699367" w14:textId="77777777" w:rsidR="00B66986" w:rsidRPr="001F703C" w:rsidRDefault="00B66986" w:rsidP="00B66986">
      <w:pPr>
        <w:numPr>
          <w:ilvl w:val="0"/>
          <w:numId w:val="1"/>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We create free online resources for people with disabilities on how to use Assistive Technology. These resources will include how-to guides for Assistive Technologies (AT), product advice about AT, and a free helpdesk that provides information and assistance about AT for people with disabilities.</w:t>
      </w:r>
    </w:p>
    <w:p w14:paraId="0648CB3C" w14:textId="77777777" w:rsidR="00B66986" w:rsidRPr="001F703C" w:rsidRDefault="00B66986" w:rsidP="00B66986">
      <w:pPr>
        <w:numPr>
          <w:ilvl w:val="0"/>
          <w:numId w:val="1"/>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We advocate and promote the accessibility movement via our accessibility campaign. The purpose of the campaign is to empower and encourage digital content developers to implement accessibility when designing online resources.</w:t>
      </w:r>
    </w:p>
    <w:p w14:paraId="31A9772B" w14:textId="77777777" w:rsidR="00B66986" w:rsidRPr="001F703C" w:rsidRDefault="00B66986" w:rsidP="00B66986">
      <w:pPr>
        <w:numPr>
          <w:ilvl w:val="0"/>
          <w:numId w:val="1"/>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We celebrate Accessibility success stories through the biannual Accessibility Awards.</w:t>
      </w:r>
    </w:p>
    <w:p w14:paraId="4D4D7334"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2F496FC7" w14:textId="77777777" w:rsidR="00B66986" w:rsidRPr="001F703C" w:rsidRDefault="00B66986" w:rsidP="00B66986">
      <w:pPr>
        <w:shd w:val="clear" w:color="auto" w:fill="FFFFFF"/>
        <w:spacing w:before="240" w:after="60" w:line="240" w:lineRule="auto"/>
        <w:outlineLvl w:val="0"/>
        <w:rPr>
          <w:rFonts w:ascii="Arial" w:eastAsia="Times New Roman" w:hAnsi="Arial" w:cs="Arial"/>
          <w:b/>
          <w:bCs/>
          <w:color w:val="404040"/>
          <w:kern w:val="0"/>
          <w:sz w:val="28"/>
          <w:lang w:val="en-GB" w:eastAsia="en-GB"/>
          <w14:ligatures w14:val="none"/>
        </w:rPr>
      </w:pPr>
      <w:bookmarkStart w:id="4" w:name="_Toc70596875"/>
      <w:bookmarkStart w:id="5" w:name="_Toc165121970"/>
      <w:bookmarkStart w:id="6" w:name="_Toc165967884"/>
      <w:r w:rsidRPr="001F703C">
        <w:rPr>
          <w:rFonts w:ascii="Arial" w:eastAsia="Times New Roman" w:hAnsi="Arial" w:cs="Arial"/>
          <w:b/>
          <w:bCs/>
          <w:color w:val="404040"/>
          <w:kern w:val="0"/>
          <w:sz w:val="28"/>
          <w:lang w:val="en-GB" w:eastAsia="en-GB"/>
          <w14:ligatures w14:val="none"/>
        </w:rPr>
        <w:t>Acknowledgements</w:t>
      </w:r>
      <w:bookmarkEnd w:id="4"/>
      <w:bookmarkEnd w:id="5"/>
      <w:bookmarkEnd w:id="6"/>
      <w:r w:rsidRPr="001F703C">
        <w:rPr>
          <w:rFonts w:ascii="Arial" w:eastAsia="Times New Roman" w:hAnsi="Arial" w:cs="Arial"/>
          <w:b/>
          <w:bCs/>
          <w:color w:val="404040"/>
          <w:kern w:val="0"/>
          <w:sz w:val="28"/>
          <w:lang w:val="en-GB" w:eastAsia="en-GB"/>
          <w14:ligatures w14:val="none"/>
        </w:rPr>
        <w:t xml:space="preserve"> </w:t>
      </w:r>
    </w:p>
    <w:p w14:paraId="2F51EFA0"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756287CA" w14:textId="77777777" w:rsidR="00B66986" w:rsidRPr="001F703C" w:rsidRDefault="00B66986" w:rsidP="00B66986">
      <w:pPr>
        <w:spacing w:after="0" w:line="240" w:lineRule="auto"/>
        <w:rPr>
          <w:rFonts w:ascii="Arial" w:eastAsia="Times New Roman" w:hAnsi="Arial" w:cs="Arial"/>
          <w:color w:val="404040"/>
          <w:kern w:val="0"/>
          <w14:ligatures w14:val="none"/>
        </w:rPr>
      </w:pPr>
      <w:r w:rsidRPr="001F703C">
        <w:rPr>
          <w:rFonts w:ascii="Arial" w:eastAsia="Times New Roman" w:hAnsi="Arial" w:cs="Arial"/>
          <w:color w:val="404040"/>
          <w:kern w:val="0"/>
          <w:sz w:val="24"/>
          <w:szCs w:val="24"/>
          <w:lang w:eastAsia="en-GB"/>
          <w14:ligatures w14:val="none"/>
        </w:rPr>
        <w:t>This project and its outputs were funded by a grant from the Australian Communications Consumer Action Network (ACCAN).</w:t>
      </w:r>
    </w:p>
    <w:p w14:paraId="60005933"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 </w:t>
      </w:r>
    </w:p>
    <w:p w14:paraId="086AED72"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The operation of the Australian Communications Consumer Action Network is made possible by funding provided by the Commonwealth of Australia under section 593 of the </w:t>
      </w:r>
      <w:r w:rsidRPr="001F703C">
        <w:rPr>
          <w:rFonts w:ascii="Arial" w:eastAsia="Times New Roman" w:hAnsi="Arial" w:cs="Arial"/>
          <w:i/>
          <w:iCs/>
          <w:color w:val="404040"/>
          <w:kern w:val="0"/>
          <w:sz w:val="24"/>
          <w:szCs w:val="24"/>
          <w:lang w:eastAsia="en-GB"/>
          <w14:ligatures w14:val="none"/>
        </w:rPr>
        <w:t>Telecommunications Act 1997</w:t>
      </w:r>
      <w:r w:rsidRPr="001F703C">
        <w:rPr>
          <w:rFonts w:ascii="Arial" w:eastAsia="Times New Roman" w:hAnsi="Arial" w:cs="Arial"/>
          <w:color w:val="404040"/>
          <w:kern w:val="0"/>
          <w:sz w:val="24"/>
          <w:szCs w:val="24"/>
          <w:lang w:eastAsia="en-GB"/>
          <w14:ligatures w14:val="none"/>
        </w:rPr>
        <w:t>. This funding is recovered from charges on telecommunications carriers.</w:t>
      </w:r>
    </w:p>
    <w:p w14:paraId="0923E1D2" w14:textId="77777777" w:rsidR="00B66986" w:rsidRPr="001F703C" w:rsidRDefault="00B66986" w:rsidP="00B66986">
      <w:pPr>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br w:type="page"/>
      </w:r>
    </w:p>
    <w:p w14:paraId="409AD9A1" w14:textId="77777777" w:rsidR="00B66986" w:rsidRPr="001F703C" w:rsidRDefault="00B66986" w:rsidP="00B66986">
      <w:pPr>
        <w:spacing w:after="0" w:line="240" w:lineRule="auto"/>
        <w:outlineLvl w:val="0"/>
        <w:rPr>
          <w:rFonts w:ascii="Arial" w:eastAsia="Times New Roman" w:hAnsi="Arial" w:cs="Arial"/>
          <w:b/>
          <w:bCs/>
          <w:color w:val="404040"/>
          <w:kern w:val="0"/>
          <w:sz w:val="28"/>
          <w:szCs w:val="28"/>
          <w:lang w:eastAsia="en-GB"/>
          <w14:ligatures w14:val="none"/>
        </w:rPr>
      </w:pPr>
      <w:bookmarkStart w:id="7" w:name="_Toc165121971"/>
      <w:bookmarkStart w:id="8" w:name="_Toc165967885"/>
      <w:r w:rsidRPr="001F703C">
        <w:rPr>
          <w:rFonts w:ascii="Arial" w:eastAsia="Times New Roman" w:hAnsi="Arial" w:cs="Arial"/>
          <w:b/>
          <w:bCs/>
          <w:color w:val="404040"/>
          <w:kern w:val="0"/>
          <w:sz w:val="28"/>
          <w:szCs w:val="28"/>
          <w:lang w:eastAsia="en-GB"/>
          <w14:ligatures w14:val="none"/>
        </w:rPr>
        <w:lastRenderedPageBreak/>
        <w:t>Contents Page</w:t>
      </w:r>
      <w:bookmarkEnd w:id="7"/>
      <w:bookmarkEnd w:id="8"/>
    </w:p>
    <w:sdt>
      <w:sdtPr>
        <w:rPr>
          <w:rFonts w:asciiTheme="minorHAnsi" w:eastAsiaTheme="minorHAnsi" w:hAnsiTheme="minorHAnsi" w:cstheme="minorBidi"/>
          <w:b w:val="0"/>
          <w:color w:val="auto"/>
          <w:kern w:val="2"/>
          <w:sz w:val="22"/>
          <w:szCs w:val="22"/>
          <w:lang w:val="en-AU" w:eastAsia="en-US"/>
          <w14:ligatures w14:val="standardContextual"/>
        </w:rPr>
        <w:id w:val="2110232586"/>
        <w:docPartObj>
          <w:docPartGallery w:val="Table of Contents"/>
          <w:docPartUnique/>
        </w:docPartObj>
      </w:sdtPr>
      <w:sdtEndPr>
        <w:rPr>
          <w:bCs/>
          <w:noProof/>
          <w:sz w:val="24"/>
          <w:szCs w:val="24"/>
        </w:rPr>
      </w:sdtEndPr>
      <w:sdtContent>
        <w:p w14:paraId="2D74EC77" w14:textId="54398D06" w:rsidR="001E51F2" w:rsidRPr="001F703C" w:rsidRDefault="001E51F2">
          <w:pPr>
            <w:pStyle w:val="TOCHeading"/>
          </w:pPr>
          <w:r w:rsidRPr="001F703C">
            <w:t>Table of Contents</w:t>
          </w:r>
        </w:p>
        <w:p w14:paraId="1665B124" w14:textId="373C1353" w:rsidR="003E4261" w:rsidRDefault="001E51F2">
          <w:pPr>
            <w:pStyle w:val="TOC1"/>
            <w:tabs>
              <w:tab w:val="right" w:leader="dot" w:pos="9016"/>
            </w:tabs>
            <w:rPr>
              <w:rFonts w:eastAsiaTheme="minorEastAsia"/>
              <w:noProof/>
              <w:sz w:val="24"/>
              <w:szCs w:val="24"/>
              <w:lang w:eastAsia="en-AU"/>
            </w:rPr>
          </w:pPr>
          <w:r w:rsidRPr="001F703C">
            <w:rPr>
              <w:rFonts w:ascii="Arial" w:hAnsi="Arial" w:cs="Arial"/>
              <w:sz w:val="24"/>
              <w:szCs w:val="24"/>
            </w:rPr>
            <w:fldChar w:fldCharType="begin"/>
          </w:r>
          <w:r w:rsidRPr="001F703C">
            <w:rPr>
              <w:rFonts w:ascii="Arial" w:hAnsi="Arial" w:cs="Arial"/>
              <w:sz w:val="24"/>
              <w:szCs w:val="24"/>
            </w:rPr>
            <w:instrText xml:space="preserve"> TOC \o "1-3" \h \z \u </w:instrText>
          </w:r>
          <w:r w:rsidRPr="001F703C">
            <w:rPr>
              <w:rFonts w:ascii="Arial" w:hAnsi="Arial" w:cs="Arial"/>
              <w:sz w:val="24"/>
              <w:szCs w:val="24"/>
            </w:rPr>
            <w:fldChar w:fldCharType="separate"/>
          </w:r>
          <w:hyperlink w:anchor="_Toc165967882" w:history="1">
            <w:r w:rsidR="003E4261" w:rsidRPr="00625B35">
              <w:rPr>
                <w:rStyle w:val="Hyperlink"/>
                <w:rFonts w:ascii="Arial" w:eastAsia="Times New Roman" w:hAnsi="Arial" w:cs="Arial"/>
                <w:b/>
                <w:bCs/>
                <w:noProof/>
                <w:kern w:val="0"/>
                <w:lang w:val="en-GB" w:eastAsia="en-GB"/>
                <w14:ligatures w14:val="none"/>
              </w:rPr>
              <w:t>Centre for Accessibility Australia</w:t>
            </w:r>
            <w:r w:rsidR="003E4261">
              <w:rPr>
                <w:noProof/>
                <w:webHidden/>
              </w:rPr>
              <w:tab/>
            </w:r>
            <w:r w:rsidR="003E4261">
              <w:rPr>
                <w:noProof/>
                <w:webHidden/>
              </w:rPr>
              <w:fldChar w:fldCharType="begin"/>
            </w:r>
            <w:r w:rsidR="003E4261">
              <w:rPr>
                <w:noProof/>
                <w:webHidden/>
              </w:rPr>
              <w:instrText xml:space="preserve"> PAGEREF _Toc165967882 \h </w:instrText>
            </w:r>
            <w:r w:rsidR="003E4261">
              <w:rPr>
                <w:noProof/>
                <w:webHidden/>
              </w:rPr>
            </w:r>
            <w:r w:rsidR="003E4261">
              <w:rPr>
                <w:noProof/>
                <w:webHidden/>
              </w:rPr>
              <w:fldChar w:fldCharType="separate"/>
            </w:r>
            <w:r w:rsidR="003E4261">
              <w:rPr>
                <w:noProof/>
                <w:webHidden/>
              </w:rPr>
              <w:t>1</w:t>
            </w:r>
            <w:r w:rsidR="003E4261">
              <w:rPr>
                <w:noProof/>
                <w:webHidden/>
              </w:rPr>
              <w:fldChar w:fldCharType="end"/>
            </w:r>
          </w:hyperlink>
        </w:p>
        <w:p w14:paraId="564975BD" w14:textId="096E492D" w:rsidR="003E4261" w:rsidRDefault="0015157A">
          <w:pPr>
            <w:pStyle w:val="TOC1"/>
            <w:tabs>
              <w:tab w:val="right" w:leader="dot" w:pos="9016"/>
            </w:tabs>
            <w:rPr>
              <w:rFonts w:eastAsiaTheme="minorEastAsia"/>
              <w:noProof/>
              <w:sz w:val="24"/>
              <w:szCs w:val="24"/>
              <w:lang w:eastAsia="en-AU"/>
            </w:rPr>
          </w:pPr>
          <w:hyperlink w:anchor="_Toc165967883" w:history="1">
            <w:r w:rsidR="003E4261" w:rsidRPr="00625B35">
              <w:rPr>
                <w:rStyle w:val="Hyperlink"/>
                <w:rFonts w:ascii="Arial" w:eastAsia="Times New Roman" w:hAnsi="Arial" w:cs="Arial"/>
                <w:b/>
                <w:bCs/>
                <w:noProof/>
                <w:kern w:val="0"/>
                <w:lang w:val="en-GB" w:eastAsia="en-GB"/>
                <w14:ligatures w14:val="none"/>
              </w:rPr>
              <w:t>About Centre for Accessibility Australia</w:t>
            </w:r>
            <w:r w:rsidR="003E4261">
              <w:rPr>
                <w:noProof/>
                <w:webHidden/>
              </w:rPr>
              <w:tab/>
            </w:r>
            <w:r w:rsidR="003E4261">
              <w:rPr>
                <w:noProof/>
                <w:webHidden/>
              </w:rPr>
              <w:fldChar w:fldCharType="begin"/>
            </w:r>
            <w:r w:rsidR="003E4261">
              <w:rPr>
                <w:noProof/>
                <w:webHidden/>
              </w:rPr>
              <w:instrText xml:space="preserve"> PAGEREF _Toc165967883 \h </w:instrText>
            </w:r>
            <w:r w:rsidR="003E4261">
              <w:rPr>
                <w:noProof/>
                <w:webHidden/>
              </w:rPr>
            </w:r>
            <w:r w:rsidR="003E4261">
              <w:rPr>
                <w:noProof/>
                <w:webHidden/>
              </w:rPr>
              <w:fldChar w:fldCharType="separate"/>
            </w:r>
            <w:r w:rsidR="003E4261">
              <w:rPr>
                <w:noProof/>
                <w:webHidden/>
              </w:rPr>
              <w:t>2</w:t>
            </w:r>
            <w:r w:rsidR="003E4261">
              <w:rPr>
                <w:noProof/>
                <w:webHidden/>
              </w:rPr>
              <w:fldChar w:fldCharType="end"/>
            </w:r>
          </w:hyperlink>
        </w:p>
        <w:p w14:paraId="5B36AE52" w14:textId="6BBA4CE0" w:rsidR="003E4261" w:rsidRDefault="0015157A">
          <w:pPr>
            <w:pStyle w:val="TOC1"/>
            <w:tabs>
              <w:tab w:val="right" w:leader="dot" w:pos="9016"/>
            </w:tabs>
            <w:rPr>
              <w:rFonts w:eastAsiaTheme="minorEastAsia"/>
              <w:noProof/>
              <w:sz w:val="24"/>
              <w:szCs w:val="24"/>
              <w:lang w:eastAsia="en-AU"/>
            </w:rPr>
          </w:pPr>
          <w:hyperlink w:anchor="_Toc165967884" w:history="1">
            <w:r w:rsidR="003E4261" w:rsidRPr="00625B35">
              <w:rPr>
                <w:rStyle w:val="Hyperlink"/>
                <w:rFonts w:ascii="Arial" w:eastAsia="Times New Roman" w:hAnsi="Arial" w:cs="Arial"/>
                <w:b/>
                <w:bCs/>
                <w:noProof/>
                <w:kern w:val="0"/>
                <w:lang w:val="en-GB" w:eastAsia="en-GB"/>
                <w14:ligatures w14:val="none"/>
              </w:rPr>
              <w:t>Acknowledgements</w:t>
            </w:r>
            <w:r w:rsidR="003E4261">
              <w:rPr>
                <w:noProof/>
                <w:webHidden/>
              </w:rPr>
              <w:tab/>
            </w:r>
            <w:r w:rsidR="003E4261">
              <w:rPr>
                <w:noProof/>
                <w:webHidden/>
              </w:rPr>
              <w:fldChar w:fldCharType="begin"/>
            </w:r>
            <w:r w:rsidR="003E4261">
              <w:rPr>
                <w:noProof/>
                <w:webHidden/>
              </w:rPr>
              <w:instrText xml:space="preserve"> PAGEREF _Toc165967884 \h </w:instrText>
            </w:r>
            <w:r w:rsidR="003E4261">
              <w:rPr>
                <w:noProof/>
                <w:webHidden/>
              </w:rPr>
            </w:r>
            <w:r w:rsidR="003E4261">
              <w:rPr>
                <w:noProof/>
                <w:webHidden/>
              </w:rPr>
              <w:fldChar w:fldCharType="separate"/>
            </w:r>
            <w:r w:rsidR="003E4261">
              <w:rPr>
                <w:noProof/>
                <w:webHidden/>
              </w:rPr>
              <w:t>2</w:t>
            </w:r>
            <w:r w:rsidR="003E4261">
              <w:rPr>
                <w:noProof/>
                <w:webHidden/>
              </w:rPr>
              <w:fldChar w:fldCharType="end"/>
            </w:r>
          </w:hyperlink>
        </w:p>
        <w:p w14:paraId="5BCA77BF" w14:textId="0DF4AF89" w:rsidR="003E4261" w:rsidRDefault="0015157A">
          <w:pPr>
            <w:pStyle w:val="TOC1"/>
            <w:tabs>
              <w:tab w:val="right" w:leader="dot" w:pos="9016"/>
            </w:tabs>
            <w:rPr>
              <w:rFonts w:eastAsiaTheme="minorEastAsia"/>
              <w:noProof/>
              <w:sz w:val="24"/>
              <w:szCs w:val="24"/>
              <w:lang w:eastAsia="en-AU"/>
            </w:rPr>
          </w:pPr>
          <w:hyperlink w:anchor="_Toc165967885" w:history="1">
            <w:r w:rsidR="003E4261" w:rsidRPr="00625B35">
              <w:rPr>
                <w:rStyle w:val="Hyperlink"/>
                <w:rFonts w:ascii="Arial" w:eastAsia="Times New Roman" w:hAnsi="Arial" w:cs="Arial"/>
                <w:b/>
                <w:bCs/>
                <w:noProof/>
                <w:kern w:val="0"/>
                <w:lang w:eastAsia="en-GB"/>
                <w14:ligatures w14:val="none"/>
              </w:rPr>
              <w:t>Contents Page</w:t>
            </w:r>
            <w:r w:rsidR="003E4261">
              <w:rPr>
                <w:noProof/>
                <w:webHidden/>
              </w:rPr>
              <w:tab/>
            </w:r>
            <w:r w:rsidR="003E4261">
              <w:rPr>
                <w:noProof/>
                <w:webHidden/>
              </w:rPr>
              <w:fldChar w:fldCharType="begin"/>
            </w:r>
            <w:r w:rsidR="003E4261">
              <w:rPr>
                <w:noProof/>
                <w:webHidden/>
              </w:rPr>
              <w:instrText xml:space="preserve"> PAGEREF _Toc165967885 \h </w:instrText>
            </w:r>
            <w:r w:rsidR="003E4261">
              <w:rPr>
                <w:noProof/>
                <w:webHidden/>
              </w:rPr>
            </w:r>
            <w:r w:rsidR="003E4261">
              <w:rPr>
                <w:noProof/>
                <w:webHidden/>
              </w:rPr>
              <w:fldChar w:fldCharType="separate"/>
            </w:r>
            <w:r w:rsidR="003E4261">
              <w:rPr>
                <w:noProof/>
                <w:webHidden/>
              </w:rPr>
              <w:t>3</w:t>
            </w:r>
            <w:r w:rsidR="003E4261">
              <w:rPr>
                <w:noProof/>
                <w:webHidden/>
              </w:rPr>
              <w:fldChar w:fldCharType="end"/>
            </w:r>
          </w:hyperlink>
        </w:p>
        <w:p w14:paraId="0160D32D" w14:textId="7912866E" w:rsidR="003E4261" w:rsidRDefault="0015157A">
          <w:pPr>
            <w:pStyle w:val="TOC1"/>
            <w:tabs>
              <w:tab w:val="right" w:leader="dot" w:pos="9016"/>
            </w:tabs>
            <w:rPr>
              <w:rFonts w:eastAsiaTheme="minorEastAsia"/>
              <w:noProof/>
              <w:sz w:val="24"/>
              <w:szCs w:val="24"/>
              <w:lang w:eastAsia="en-AU"/>
            </w:rPr>
          </w:pPr>
          <w:hyperlink w:anchor="_Toc165967886" w:history="1">
            <w:r w:rsidR="003E4261" w:rsidRPr="00625B35">
              <w:rPr>
                <w:rStyle w:val="Hyperlink"/>
                <w:rFonts w:ascii="Arial" w:eastAsia="Times New Roman" w:hAnsi="Arial" w:cs="Arial"/>
                <w:b/>
                <w:noProof/>
                <w:kern w:val="0"/>
                <w:lang w:eastAsia="en-GB"/>
                <w14:ligatures w14:val="none"/>
              </w:rPr>
              <w:t>Executive Summary</w:t>
            </w:r>
            <w:r w:rsidR="003E4261">
              <w:rPr>
                <w:noProof/>
                <w:webHidden/>
              </w:rPr>
              <w:tab/>
            </w:r>
            <w:r w:rsidR="003E4261">
              <w:rPr>
                <w:noProof/>
                <w:webHidden/>
              </w:rPr>
              <w:fldChar w:fldCharType="begin"/>
            </w:r>
            <w:r w:rsidR="003E4261">
              <w:rPr>
                <w:noProof/>
                <w:webHidden/>
              </w:rPr>
              <w:instrText xml:space="preserve"> PAGEREF _Toc165967886 \h </w:instrText>
            </w:r>
            <w:r w:rsidR="003E4261">
              <w:rPr>
                <w:noProof/>
                <w:webHidden/>
              </w:rPr>
            </w:r>
            <w:r w:rsidR="003E4261">
              <w:rPr>
                <w:noProof/>
                <w:webHidden/>
              </w:rPr>
              <w:fldChar w:fldCharType="separate"/>
            </w:r>
            <w:r w:rsidR="003E4261">
              <w:rPr>
                <w:noProof/>
                <w:webHidden/>
              </w:rPr>
              <w:t>5</w:t>
            </w:r>
            <w:r w:rsidR="003E4261">
              <w:rPr>
                <w:noProof/>
                <w:webHidden/>
              </w:rPr>
              <w:fldChar w:fldCharType="end"/>
            </w:r>
          </w:hyperlink>
        </w:p>
        <w:p w14:paraId="7A921154" w14:textId="61784EE1" w:rsidR="003E4261" w:rsidRDefault="0015157A">
          <w:pPr>
            <w:pStyle w:val="TOC1"/>
            <w:tabs>
              <w:tab w:val="left" w:pos="440"/>
              <w:tab w:val="right" w:leader="dot" w:pos="9016"/>
            </w:tabs>
            <w:rPr>
              <w:rFonts w:eastAsiaTheme="minorEastAsia"/>
              <w:noProof/>
              <w:sz w:val="24"/>
              <w:szCs w:val="24"/>
              <w:lang w:eastAsia="en-AU"/>
            </w:rPr>
          </w:pPr>
          <w:hyperlink w:anchor="_Toc165967887" w:history="1">
            <w:r w:rsidR="003E4261" w:rsidRPr="00625B35">
              <w:rPr>
                <w:rStyle w:val="Hyperlink"/>
                <w:noProof/>
              </w:rPr>
              <w:t>1.</w:t>
            </w:r>
            <w:r w:rsidR="003E4261">
              <w:rPr>
                <w:rFonts w:eastAsiaTheme="minorEastAsia"/>
                <w:noProof/>
                <w:sz w:val="24"/>
                <w:szCs w:val="24"/>
                <w:lang w:eastAsia="en-AU"/>
              </w:rPr>
              <w:tab/>
            </w:r>
            <w:r w:rsidR="003E4261" w:rsidRPr="00625B35">
              <w:rPr>
                <w:rStyle w:val="Hyperlink"/>
                <w:noProof/>
              </w:rPr>
              <w:t>Introduction</w:t>
            </w:r>
            <w:r w:rsidR="003E4261">
              <w:rPr>
                <w:noProof/>
                <w:webHidden/>
              </w:rPr>
              <w:tab/>
            </w:r>
            <w:r w:rsidR="003E4261">
              <w:rPr>
                <w:noProof/>
                <w:webHidden/>
              </w:rPr>
              <w:fldChar w:fldCharType="begin"/>
            </w:r>
            <w:r w:rsidR="003E4261">
              <w:rPr>
                <w:noProof/>
                <w:webHidden/>
              </w:rPr>
              <w:instrText xml:space="preserve"> PAGEREF _Toc165967887 \h </w:instrText>
            </w:r>
            <w:r w:rsidR="003E4261">
              <w:rPr>
                <w:noProof/>
                <w:webHidden/>
              </w:rPr>
            </w:r>
            <w:r w:rsidR="003E4261">
              <w:rPr>
                <w:noProof/>
                <w:webHidden/>
              </w:rPr>
              <w:fldChar w:fldCharType="separate"/>
            </w:r>
            <w:r w:rsidR="003E4261">
              <w:rPr>
                <w:noProof/>
                <w:webHidden/>
              </w:rPr>
              <w:t>6</w:t>
            </w:r>
            <w:r w:rsidR="003E4261">
              <w:rPr>
                <w:noProof/>
                <w:webHidden/>
              </w:rPr>
              <w:fldChar w:fldCharType="end"/>
            </w:r>
          </w:hyperlink>
        </w:p>
        <w:p w14:paraId="50AFB542" w14:textId="7B3DD98D" w:rsidR="003E4261" w:rsidRDefault="0015157A">
          <w:pPr>
            <w:pStyle w:val="TOC2"/>
            <w:tabs>
              <w:tab w:val="right" w:leader="dot" w:pos="9016"/>
            </w:tabs>
            <w:rPr>
              <w:rFonts w:eastAsiaTheme="minorEastAsia"/>
              <w:noProof/>
              <w:sz w:val="24"/>
              <w:szCs w:val="24"/>
              <w:lang w:eastAsia="en-AU"/>
            </w:rPr>
          </w:pPr>
          <w:hyperlink w:anchor="_Toc165967888" w:history="1">
            <w:r w:rsidR="003E4261" w:rsidRPr="00625B35">
              <w:rPr>
                <w:rStyle w:val="Hyperlink"/>
                <w:rFonts w:ascii="Arial" w:hAnsi="Arial" w:cs="Arial"/>
                <w:noProof/>
              </w:rPr>
              <w:t>1.1 Project overview</w:t>
            </w:r>
            <w:r w:rsidR="003E4261">
              <w:rPr>
                <w:noProof/>
                <w:webHidden/>
              </w:rPr>
              <w:tab/>
            </w:r>
            <w:r w:rsidR="003E4261">
              <w:rPr>
                <w:noProof/>
                <w:webHidden/>
              </w:rPr>
              <w:fldChar w:fldCharType="begin"/>
            </w:r>
            <w:r w:rsidR="003E4261">
              <w:rPr>
                <w:noProof/>
                <w:webHidden/>
              </w:rPr>
              <w:instrText xml:space="preserve"> PAGEREF _Toc165967888 \h </w:instrText>
            </w:r>
            <w:r w:rsidR="003E4261">
              <w:rPr>
                <w:noProof/>
                <w:webHidden/>
              </w:rPr>
            </w:r>
            <w:r w:rsidR="003E4261">
              <w:rPr>
                <w:noProof/>
                <w:webHidden/>
              </w:rPr>
              <w:fldChar w:fldCharType="separate"/>
            </w:r>
            <w:r w:rsidR="003E4261">
              <w:rPr>
                <w:noProof/>
                <w:webHidden/>
              </w:rPr>
              <w:t>6</w:t>
            </w:r>
            <w:r w:rsidR="003E4261">
              <w:rPr>
                <w:noProof/>
                <w:webHidden/>
              </w:rPr>
              <w:fldChar w:fldCharType="end"/>
            </w:r>
          </w:hyperlink>
        </w:p>
        <w:p w14:paraId="7FC98003" w14:textId="3BAC2982" w:rsidR="003E4261" w:rsidRDefault="0015157A">
          <w:pPr>
            <w:pStyle w:val="TOC2"/>
            <w:tabs>
              <w:tab w:val="right" w:leader="dot" w:pos="9016"/>
            </w:tabs>
            <w:rPr>
              <w:rFonts w:eastAsiaTheme="minorEastAsia"/>
              <w:noProof/>
              <w:sz w:val="24"/>
              <w:szCs w:val="24"/>
              <w:lang w:eastAsia="en-AU"/>
            </w:rPr>
          </w:pPr>
          <w:hyperlink w:anchor="_Toc165967889" w:history="1">
            <w:r w:rsidR="003E4261" w:rsidRPr="00625B35">
              <w:rPr>
                <w:rStyle w:val="Hyperlink"/>
                <w:rFonts w:ascii="Arial" w:hAnsi="Arial" w:cs="Arial"/>
                <w:noProof/>
              </w:rPr>
              <w:t>1.2 Why this project is important</w:t>
            </w:r>
            <w:r w:rsidR="003E4261">
              <w:rPr>
                <w:noProof/>
                <w:webHidden/>
              </w:rPr>
              <w:tab/>
            </w:r>
            <w:r w:rsidR="003E4261">
              <w:rPr>
                <w:noProof/>
                <w:webHidden/>
              </w:rPr>
              <w:fldChar w:fldCharType="begin"/>
            </w:r>
            <w:r w:rsidR="003E4261">
              <w:rPr>
                <w:noProof/>
                <w:webHidden/>
              </w:rPr>
              <w:instrText xml:space="preserve"> PAGEREF _Toc165967889 \h </w:instrText>
            </w:r>
            <w:r w:rsidR="003E4261">
              <w:rPr>
                <w:noProof/>
                <w:webHidden/>
              </w:rPr>
            </w:r>
            <w:r w:rsidR="003E4261">
              <w:rPr>
                <w:noProof/>
                <w:webHidden/>
              </w:rPr>
              <w:fldChar w:fldCharType="separate"/>
            </w:r>
            <w:r w:rsidR="003E4261">
              <w:rPr>
                <w:noProof/>
                <w:webHidden/>
              </w:rPr>
              <w:t>6</w:t>
            </w:r>
            <w:r w:rsidR="003E4261">
              <w:rPr>
                <w:noProof/>
                <w:webHidden/>
              </w:rPr>
              <w:fldChar w:fldCharType="end"/>
            </w:r>
          </w:hyperlink>
        </w:p>
        <w:p w14:paraId="7040E787" w14:textId="23734D22" w:rsidR="003E4261" w:rsidRDefault="0015157A">
          <w:pPr>
            <w:pStyle w:val="TOC2"/>
            <w:tabs>
              <w:tab w:val="right" w:leader="dot" w:pos="9016"/>
            </w:tabs>
            <w:rPr>
              <w:rFonts w:eastAsiaTheme="minorEastAsia"/>
              <w:noProof/>
              <w:sz w:val="24"/>
              <w:szCs w:val="24"/>
              <w:lang w:eastAsia="en-AU"/>
            </w:rPr>
          </w:pPr>
          <w:hyperlink w:anchor="_Toc165967890" w:history="1">
            <w:r w:rsidR="003E4261" w:rsidRPr="00625B35">
              <w:rPr>
                <w:rStyle w:val="Hyperlink"/>
                <w:rFonts w:ascii="Arial" w:eastAsia="Times New Roman" w:hAnsi="Arial" w:cs="Arial"/>
                <w:noProof/>
                <w:lang w:val="en-GB" w:eastAsia="en-GB"/>
              </w:rPr>
              <w:t>1.3 Aims and Objectives</w:t>
            </w:r>
            <w:r w:rsidR="003E4261">
              <w:rPr>
                <w:noProof/>
                <w:webHidden/>
              </w:rPr>
              <w:tab/>
            </w:r>
            <w:r w:rsidR="003E4261">
              <w:rPr>
                <w:noProof/>
                <w:webHidden/>
              </w:rPr>
              <w:fldChar w:fldCharType="begin"/>
            </w:r>
            <w:r w:rsidR="003E4261">
              <w:rPr>
                <w:noProof/>
                <w:webHidden/>
              </w:rPr>
              <w:instrText xml:space="preserve"> PAGEREF _Toc165967890 \h </w:instrText>
            </w:r>
            <w:r w:rsidR="003E4261">
              <w:rPr>
                <w:noProof/>
                <w:webHidden/>
              </w:rPr>
            </w:r>
            <w:r w:rsidR="003E4261">
              <w:rPr>
                <w:noProof/>
                <w:webHidden/>
              </w:rPr>
              <w:fldChar w:fldCharType="separate"/>
            </w:r>
            <w:r w:rsidR="003E4261">
              <w:rPr>
                <w:noProof/>
                <w:webHidden/>
              </w:rPr>
              <w:t>7</w:t>
            </w:r>
            <w:r w:rsidR="003E4261">
              <w:rPr>
                <w:noProof/>
                <w:webHidden/>
              </w:rPr>
              <w:fldChar w:fldCharType="end"/>
            </w:r>
          </w:hyperlink>
        </w:p>
        <w:p w14:paraId="04FF0A60" w14:textId="4B0089D2" w:rsidR="003E4261" w:rsidRDefault="0015157A">
          <w:pPr>
            <w:pStyle w:val="TOC2"/>
            <w:tabs>
              <w:tab w:val="right" w:leader="dot" w:pos="9016"/>
            </w:tabs>
            <w:rPr>
              <w:rFonts w:eastAsiaTheme="minorEastAsia"/>
              <w:noProof/>
              <w:sz w:val="24"/>
              <w:szCs w:val="24"/>
              <w:lang w:eastAsia="en-AU"/>
            </w:rPr>
          </w:pPr>
          <w:hyperlink w:anchor="_Toc165967891" w:history="1">
            <w:r w:rsidR="003E4261" w:rsidRPr="00625B35">
              <w:rPr>
                <w:rStyle w:val="Hyperlink"/>
                <w:rFonts w:ascii="Arial" w:eastAsia="Times New Roman" w:hAnsi="Arial" w:cs="Arial"/>
                <w:noProof/>
                <w:lang w:val="en-GB" w:eastAsia="en-GB"/>
              </w:rPr>
              <w:t>1.4 Project deliverables</w:t>
            </w:r>
            <w:r w:rsidR="003E4261">
              <w:rPr>
                <w:noProof/>
                <w:webHidden/>
              </w:rPr>
              <w:tab/>
            </w:r>
            <w:r w:rsidR="003E4261">
              <w:rPr>
                <w:noProof/>
                <w:webHidden/>
              </w:rPr>
              <w:fldChar w:fldCharType="begin"/>
            </w:r>
            <w:r w:rsidR="003E4261">
              <w:rPr>
                <w:noProof/>
                <w:webHidden/>
              </w:rPr>
              <w:instrText xml:space="preserve"> PAGEREF _Toc165967891 \h </w:instrText>
            </w:r>
            <w:r w:rsidR="003E4261">
              <w:rPr>
                <w:noProof/>
                <w:webHidden/>
              </w:rPr>
            </w:r>
            <w:r w:rsidR="003E4261">
              <w:rPr>
                <w:noProof/>
                <w:webHidden/>
              </w:rPr>
              <w:fldChar w:fldCharType="separate"/>
            </w:r>
            <w:r w:rsidR="003E4261">
              <w:rPr>
                <w:noProof/>
                <w:webHidden/>
              </w:rPr>
              <w:t>8</w:t>
            </w:r>
            <w:r w:rsidR="003E4261">
              <w:rPr>
                <w:noProof/>
                <w:webHidden/>
              </w:rPr>
              <w:fldChar w:fldCharType="end"/>
            </w:r>
          </w:hyperlink>
        </w:p>
        <w:p w14:paraId="473DC0BE" w14:textId="50520E4E" w:rsidR="003E4261" w:rsidRDefault="0015157A">
          <w:pPr>
            <w:pStyle w:val="TOC1"/>
            <w:tabs>
              <w:tab w:val="left" w:pos="440"/>
              <w:tab w:val="right" w:leader="dot" w:pos="9016"/>
            </w:tabs>
            <w:rPr>
              <w:rFonts w:eastAsiaTheme="minorEastAsia"/>
              <w:noProof/>
              <w:sz w:val="24"/>
              <w:szCs w:val="24"/>
              <w:lang w:eastAsia="en-AU"/>
            </w:rPr>
          </w:pPr>
          <w:hyperlink w:anchor="_Toc165967892" w:history="1">
            <w:r w:rsidR="003E4261" w:rsidRPr="00625B35">
              <w:rPr>
                <w:rStyle w:val="Hyperlink"/>
                <w:noProof/>
              </w:rPr>
              <w:t>2.</w:t>
            </w:r>
            <w:r w:rsidR="003E4261">
              <w:rPr>
                <w:rFonts w:eastAsiaTheme="minorEastAsia"/>
                <w:noProof/>
                <w:sz w:val="24"/>
                <w:szCs w:val="24"/>
                <w:lang w:eastAsia="en-AU"/>
              </w:rPr>
              <w:tab/>
            </w:r>
            <w:r w:rsidR="003E4261" w:rsidRPr="00625B35">
              <w:rPr>
                <w:rStyle w:val="Hyperlink"/>
                <w:noProof/>
              </w:rPr>
              <w:t>Auditing processes</w:t>
            </w:r>
            <w:r w:rsidR="003E4261">
              <w:rPr>
                <w:noProof/>
                <w:webHidden/>
              </w:rPr>
              <w:tab/>
            </w:r>
            <w:r w:rsidR="003E4261">
              <w:rPr>
                <w:noProof/>
                <w:webHidden/>
              </w:rPr>
              <w:fldChar w:fldCharType="begin"/>
            </w:r>
            <w:r w:rsidR="003E4261">
              <w:rPr>
                <w:noProof/>
                <w:webHidden/>
              </w:rPr>
              <w:instrText xml:space="preserve"> PAGEREF _Toc165967892 \h </w:instrText>
            </w:r>
            <w:r w:rsidR="003E4261">
              <w:rPr>
                <w:noProof/>
                <w:webHidden/>
              </w:rPr>
            </w:r>
            <w:r w:rsidR="003E4261">
              <w:rPr>
                <w:noProof/>
                <w:webHidden/>
              </w:rPr>
              <w:fldChar w:fldCharType="separate"/>
            </w:r>
            <w:r w:rsidR="003E4261">
              <w:rPr>
                <w:noProof/>
                <w:webHidden/>
              </w:rPr>
              <w:t>10</w:t>
            </w:r>
            <w:r w:rsidR="003E4261">
              <w:rPr>
                <w:noProof/>
                <w:webHidden/>
              </w:rPr>
              <w:fldChar w:fldCharType="end"/>
            </w:r>
          </w:hyperlink>
        </w:p>
        <w:p w14:paraId="271817E2" w14:textId="518D0CC4" w:rsidR="003E4261" w:rsidRDefault="0015157A">
          <w:pPr>
            <w:pStyle w:val="TOC2"/>
            <w:tabs>
              <w:tab w:val="right" w:leader="dot" w:pos="9016"/>
            </w:tabs>
            <w:rPr>
              <w:rFonts w:eastAsiaTheme="minorEastAsia"/>
              <w:noProof/>
              <w:sz w:val="24"/>
              <w:szCs w:val="24"/>
              <w:lang w:eastAsia="en-AU"/>
            </w:rPr>
          </w:pPr>
          <w:hyperlink w:anchor="_Toc165967893" w:history="1">
            <w:r w:rsidR="003E4261" w:rsidRPr="00625B35">
              <w:rPr>
                <w:rStyle w:val="Hyperlink"/>
                <w:rFonts w:ascii="Arial" w:eastAsia="Times New Roman" w:hAnsi="Arial" w:cs="Arial"/>
                <w:noProof/>
                <w:lang w:val="en-GB" w:eastAsia="en-GB"/>
              </w:rPr>
              <w:t>2.1 The World Wide Web Consortium (W3C) Web Content Accessibility Guidelines (WCAG)</w:t>
            </w:r>
            <w:r w:rsidR="003E4261">
              <w:rPr>
                <w:noProof/>
                <w:webHidden/>
              </w:rPr>
              <w:tab/>
            </w:r>
            <w:r w:rsidR="003E4261">
              <w:rPr>
                <w:noProof/>
                <w:webHidden/>
              </w:rPr>
              <w:fldChar w:fldCharType="begin"/>
            </w:r>
            <w:r w:rsidR="003E4261">
              <w:rPr>
                <w:noProof/>
                <w:webHidden/>
              </w:rPr>
              <w:instrText xml:space="preserve"> PAGEREF _Toc165967893 \h </w:instrText>
            </w:r>
            <w:r w:rsidR="003E4261">
              <w:rPr>
                <w:noProof/>
                <w:webHidden/>
              </w:rPr>
            </w:r>
            <w:r w:rsidR="003E4261">
              <w:rPr>
                <w:noProof/>
                <w:webHidden/>
              </w:rPr>
              <w:fldChar w:fldCharType="separate"/>
            </w:r>
            <w:r w:rsidR="003E4261">
              <w:rPr>
                <w:noProof/>
                <w:webHidden/>
              </w:rPr>
              <w:t>10</w:t>
            </w:r>
            <w:r w:rsidR="003E4261">
              <w:rPr>
                <w:noProof/>
                <w:webHidden/>
              </w:rPr>
              <w:fldChar w:fldCharType="end"/>
            </w:r>
          </w:hyperlink>
        </w:p>
        <w:p w14:paraId="6259114A" w14:textId="1E029DB8" w:rsidR="003E4261" w:rsidRDefault="0015157A">
          <w:pPr>
            <w:pStyle w:val="TOC2"/>
            <w:tabs>
              <w:tab w:val="right" w:leader="dot" w:pos="9016"/>
            </w:tabs>
            <w:rPr>
              <w:rFonts w:eastAsiaTheme="minorEastAsia"/>
              <w:noProof/>
              <w:sz w:val="24"/>
              <w:szCs w:val="24"/>
              <w:lang w:eastAsia="en-AU"/>
            </w:rPr>
          </w:pPr>
          <w:hyperlink w:anchor="_Toc165967894" w:history="1">
            <w:r w:rsidR="003E4261" w:rsidRPr="00625B35">
              <w:rPr>
                <w:rStyle w:val="Hyperlink"/>
                <w:rFonts w:ascii="Arial" w:eastAsia="Times New Roman" w:hAnsi="Arial" w:cs="Arial"/>
                <w:noProof/>
                <w:lang w:val="en-GB" w:eastAsia="en-GB"/>
              </w:rPr>
              <w:t>2.2 Website Accessibility Conformance Evaluation Methodology (WCAG-EM) 1.0</w:t>
            </w:r>
            <w:r w:rsidR="003E4261">
              <w:rPr>
                <w:noProof/>
                <w:webHidden/>
              </w:rPr>
              <w:tab/>
            </w:r>
            <w:r w:rsidR="003E4261">
              <w:rPr>
                <w:noProof/>
                <w:webHidden/>
              </w:rPr>
              <w:fldChar w:fldCharType="begin"/>
            </w:r>
            <w:r w:rsidR="003E4261">
              <w:rPr>
                <w:noProof/>
                <w:webHidden/>
              </w:rPr>
              <w:instrText xml:space="preserve"> PAGEREF _Toc165967894 \h </w:instrText>
            </w:r>
            <w:r w:rsidR="003E4261">
              <w:rPr>
                <w:noProof/>
                <w:webHidden/>
              </w:rPr>
            </w:r>
            <w:r w:rsidR="003E4261">
              <w:rPr>
                <w:noProof/>
                <w:webHidden/>
              </w:rPr>
              <w:fldChar w:fldCharType="separate"/>
            </w:r>
            <w:r w:rsidR="003E4261">
              <w:rPr>
                <w:noProof/>
                <w:webHidden/>
              </w:rPr>
              <w:t>11</w:t>
            </w:r>
            <w:r w:rsidR="003E4261">
              <w:rPr>
                <w:noProof/>
                <w:webHidden/>
              </w:rPr>
              <w:fldChar w:fldCharType="end"/>
            </w:r>
          </w:hyperlink>
        </w:p>
        <w:p w14:paraId="0DF93C12" w14:textId="5F82DE3A" w:rsidR="003E4261" w:rsidRDefault="0015157A">
          <w:pPr>
            <w:pStyle w:val="TOC2"/>
            <w:tabs>
              <w:tab w:val="right" w:leader="dot" w:pos="9016"/>
            </w:tabs>
            <w:rPr>
              <w:rFonts w:eastAsiaTheme="minorEastAsia"/>
              <w:noProof/>
              <w:sz w:val="24"/>
              <w:szCs w:val="24"/>
              <w:lang w:eastAsia="en-AU"/>
            </w:rPr>
          </w:pPr>
          <w:hyperlink w:anchor="_Toc165967895" w:history="1">
            <w:r w:rsidR="003E4261" w:rsidRPr="00625B35">
              <w:rPr>
                <w:rStyle w:val="Hyperlink"/>
                <w:rFonts w:ascii="Arial" w:eastAsia="MS Mincho" w:hAnsi="Arial" w:cs="Arial"/>
                <w:noProof/>
                <w:lang w:val="en-GB" w:eastAsia="en-GB"/>
              </w:rPr>
              <w:t>2.3 Baseline</w:t>
            </w:r>
            <w:r w:rsidR="003E4261">
              <w:rPr>
                <w:noProof/>
                <w:webHidden/>
              </w:rPr>
              <w:tab/>
            </w:r>
            <w:r w:rsidR="003E4261">
              <w:rPr>
                <w:noProof/>
                <w:webHidden/>
              </w:rPr>
              <w:fldChar w:fldCharType="begin"/>
            </w:r>
            <w:r w:rsidR="003E4261">
              <w:rPr>
                <w:noProof/>
                <w:webHidden/>
              </w:rPr>
              <w:instrText xml:space="preserve"> PAGEREF _Toc165967895 \h </w:instrText>
            </w:r>
            <w:r w:rsidR="003E4261">
              <w:rPr>
                <w:noProof/>
                <w:webHidden/>
              </w:rPr>
            </w:r>
            <w:r w:rsidR="003E4261">
              <w:rPr>
                <w:noProof/>
                <w:webHidden/>
              </w:rPr>
              <w:fldChar w:fldCharType="separate"/>
            </w:r>
            <w:r w:rsidR="003E4261">
              <w:rPr>
                <w:noProof/>
                <w:webHidden/>
              </w:rPr>
              <w:t>12</w:t>
            </w:r>
            <w:r w:rsidR="003E4261">
              <w:rPr>
                <w:noProof/>
                <w:webHidden/>
              </w:rPr>
              <w:fldChar w:fldCharType="end"/>
            </w:r>
          </w:hyperlink>
        </w:p>
        <w:p w14:paraId="2D823F81" w14:textId="6DC75BA0" w:rsidR="003E4261" w:rsidRDefault="0015157A">
          <w:pPr>
            <w:pStyle w:val="TOC1"/>
            <w:tabs>
              <w:tab w:val="left" w:pos="440"/>
              <w:tab w:val="right" w:leader="dot" w:pos="9016"/>
            </w:tabs>
            <w:rPr>
              <w:rFonts w:eastAsiaTheme="minorEastAsia"/>
              <w:noProof/>
              <w:sz w:val="24"/>
              <w:szCs w:val="24"/>
              <w:lang w:eastAsia="en-AU"/>
            </w:rPr>
          </w:pPr>
          <w:hyperlink w:anchor="_Toc165967896" w:history="1">
            <w:r w:rsidR="003E4261" w:rsidRPr="00625B35">
              <w:rPr>
                <w:rStyle w:val="Hyperlink"/>
                <w:noProof/>
              </w:rPr>
              <w:t>3.</w:t>
            </w:r>
            <w:r w:rsidR="003E4261">
              <w:rPr>
                <w:rFonts w:eastAsiaTheme="minorEastAsia"/>
                <w:noProof/>
                <w:sz w:val="24"/>
                <w:szCs w:val="24"/>
                <w:lang w:eastAsia="en-AU"/>
              </w:rPr>
              <w:tab/>
            </w:r>
            <w:r w:rsidR="003E4261" w:rsidRPr="00625B35">
              <w:rPr>
                <w:rStyle w:val="Hyperlink"/>
                <w:noProof/>
              </w:rPr>
              <w:t>Sector-wide Results</w:t>
            </w:r>
            <w:r w:rsidR="003E4261">
              <w:rPr>
                <w:noProof/>
                <w:webHidden/>
              </w:rPr>
              <w:tab/>
            </w:r>
            <w:r w:rsidR="003E4261">
              <w:rPr>
                <w:noProof/>
                <w:webHidden/>
              </w:rPr>
              <w:fldChar w:fldCharType="begin"/>
            </w:r>
            <w:r w:rsidR="003E4261">
              <w:rPr>
                <w:noProof/>
                <w:webHidden/>
              </w:rPr>
              <w:instrText xml:space="preserve"> PAGEREF _Toc165967896 \h </w:instrText>
            </w:r>
            <w:r w:rsidR="003E4261">
              <w:rPr>
                <w:noProof/>
                <w:webHidden/>
              </w:rPr>
            </w:r>
            <w:r w:rsidR="003E4261">
              <w:rPr>
                <w:noProof/>
                <w:webHidden/>
              </w:rPr>
              <w:fldChar w:fldCharType="separate"/>
            </w:r>
            <w:r w:rsidR="003E4261">
              <w:rPr>
                <w:noProof/>
                <w:webHidden/>
              </w:rPr>
              <w:t>14</w:t>
            </w:r>
            <w:r w:rsidR="003E4261">
              <w:rPr>
                <w:noProof/>
                <w:webHidden/>
              </w:rPr>
              <w:fldChar w:fldCharType="end"/>
            </w:r>
          </w:hyperlink>
        </w:p>
        <w:p w14:paraId="78CAFDD8" w14:textId="09A274A1" w:rsidR="003E4261" w:rsidRDefault="0015157A">
          <w:pPr>
            <w:pStyle w:val="TOC1"/>
            <w:tabs>
              <w:tab w:val="left" w:pos="440"/>
              <w:tab w:val="right" w:leader="dot" w:pos="9016"/>
            </w:tabs>
            <w:rPr>
              <w:rFonts w:eastAsiaTheme="minorEastAsia"/>
              <w:noProof/>
              <w:sz w:val="24"/>
              <w:szCs w:val="24"/>
              <w:lang w:eastAsia="en-AU"/>
            </w:rPr>
          </w:pPr>
          <w:hyperlink w:anchor="_Toc165967897" w:history="1">
            <w:r w:rsidR="003E4261" w:rsidRPr="00625B35">
              <w:rPr>
                <w:rStyle w:val="Hyperlink"/>
                <w:noProof/>
              </w:rPr>
              <w:t>4.</w:t>
            </w:r>
            <w:r w:rsidR="003E4261">
              <w:rPr>
                <w:rFonts w:eastAsiaTheme="minorEastAsia"/>
                <w:noProof/>
                <w:sz w:val="24"/>
                <w:szCs w:val="24"/>
                <w:lang w:eastAsia="en-AU"/>
              </w:rPr>
              <w:tab/>
            </w:r>
            <w:r w:rsidR="003E4261" w:rsidRPr="00625B35">
              <w:rPr>
                <w:rStyle w:val="Hyperlink"/>
                <w:noProof/>
              </w:rPr>
              <w:t>Specific Accessibility Criteria</w:t>
            </w:r>
            <w:r w:rsidR="003E4261">
              <w:rPr>
                <w:noProof/>
                <w:webHidden/>
              </w:rPr>
              <w:tab/>
            </w:r>
            <w:r w:rsidR="003E4261">
              <w:rPr>
                <w:noProof/>
                <w:webHidden/>
              </w:rPr>
              <w:fldChar w:fldCharType="begin"/>
            </w:r>
            <w:r w:rsidR="003E4261">
              <w:rPr>
                <w:noProof/>
                <w:webHidden/>
              </w:rPr>
              <w:instrText xml:space="preserve"> PAGEREF _Toc165967897 \h </w:instrText>
            </w:r>
            <w:r w:rsidR="003E4261">
              <w:rPr>
                <w:noProof/>
                <w:webHidden/>
              </w:rPr>
            </w:r>
            <w:r w:rsidR="003E4261">
              <w:rPr>
                <w:noProof/>
                <w:webHidden/>
              </w:rPr>
              <w:fldChar w:fldCharType="separate"/>
            </w:r>
            <w:r w:rsidR="003E4261">
              <w:rPr>
                <w:noProof/>
                <w:webHidden/>
              </w:rPr>
              <w:t>16</w:t>
            </w:r>
            <w:r w:rsidR="003E4261">
              <w:rPr>
                <w:noProof/>
                <w:webHidden/>
              </w:rPr>
              <w:fldChar w:fldCharType="end"/>
            </w:r>
          </w:hyperlink>
        </w:p>
        <w:p w14:paraId="1E793A56" w14:textId="247A8879" w:rsidR="003E4261" w:rsidRDefault="0015157A">
          <w:pPr>
            <w:pStyle w:val="TOC2"/>
            <w:tabs>
              <w:tab w:val="right" w:leader="dot" w:pos="9016"/>
            </w:tabs>
            <w:rPr>
              <w:rFonts w:eastAsiaTheme="minorEastAsia"/>
              <w:noProof/>
              <w:sz w:val="24"/>
              <w:szCs w:val="24"/>
              <w:lang w:eastAsia="en-AU"/>
            </w:rPr>
          </w:pPr>
          <w:hyperlink w:anchor="_Toc165967898" w:history="1">
            <w:r w:rsidR="003E4261" w:rsidRPr="00625B35">
              <w:rPr>
                <w:rStyle w:val="Hyperlink"/>
                <w:rFonts w:ascii="Arial" w:hAnsi="Arial" w:cs="Arial"/>
                <w:noProof/>
                <w:lang w:val="en-GB" w:eastAsia="en-GB"/>
              </w:rPr>
              <w:t>4.1 Conformance Achievements</w:t>
            </w:r>
            <w:r w:rsidR="003E4261">
              <w:rPr>
                <w:noProof/>
                <w:webHidden/>
              </w:rPr>
              <w:tab/>
            </w:r>
            <w:r w:rsidR="003E4261">
              <w:rPr>
                <w:noProof/>
                <w:webHidden/>
              </w:rPr>
              <w:fldChar w:fldCharType="begin"/>
            </w:r>
            <w:r w:rsidR="003E4261">
              <w:rPr>
                <w:noProof/>
                <w:webHidden/>
              </w:rPr>
              <w:instrText xml:space="preserve"> PAGEREF _Toc165967898 \h </w:instrText>
            </w:r>
            <w:r w:rsidR="003E4261">
              <w:rPr>
                <w:noProof/>
                <w:webHidden/>
              </w:rPr>
            </w:r>
            <w:r w:rsidR="003E4261">
              <w:rPr>
                <w:noProof/>
                <w:webHidden/>
              </w:rPr>
              <w:fldChar w:fldCharType="separate"/>
            </w:r>
            <w:r w:rsidR="003E4261">
              <w:rPr>
                <w:noProof/>
                <w:webHidden/>
              </w:rPr>
              <w:t>16</w:t>
            </w:r>
            <w:r w:rsidR="003E4261">
              <w:rPr>
                <w:noProof/>
                <w:webHidden/>
              </w:rPr>
              <w:fldChar w:fldCharType="end"/>
            </w:r>
          </w:hyperlink>
        </w:p>
        <w:p w14:paraId="2BBFBA41" w14:textId="0EAFEF2A" w:rsidR="003E4261" w:rsidRDefault="0015157A">
          <w:pPr>
            <w:pStyle w:val="TOC3"/>
            <w:tabs>
              <w:tab w:val="right" w:leader="dot" w:pos="9016"/>
            </w:tabs>
            <w:rPr>
              <w:rFonts w:eastAsiaTheme="minorEastAsia"/>
              <w:noProof/>
              <w:sz w:val="24"/>
              <w:szCs w:val="24"/>
              <w:lang w:eastAsia="en-AU"/>
            </w:rPr>
          </w:pPr>
          <w:hyperlink w:anchor="_Toc165967899" w:history="1">
            <w:r w:rsidR="003E4261" w:rsidRPr="00625B35">
              <w:rPr>
                <w:rStyle w:val="Hyperlink"/>
                <w:rFonts w:ascii="Arial" w:hAnsi="Arial" w:cs="Arial"/>
                <w:noProof/>
                <w:lang w:val="en-GB" w:eastAsia="en-GB"/>
              </w:rPr>
              <w:t>4.1.1 Use of Language</w:t>
            </w:r>
            <w:r w:rsidR="003E4261">
              <w:rPr>
                <w:noProof/>
                <w:webHidden/>
              </w:rPr>
              <w:tab/>
            </w:r>
            <w:r w:rsidR="003E4261">
              <w:rPr>
                <w:noProof/>
                <w:webHidden/>
              </w:rPr>
              <w:fldChar w:fldCharType="begin"/>
            </w:r>
            <w:r w:rsidR="003E4261">
              <w:rPr>
                <w:noProof/>
                <w:webHidden/>
              </w:rPr>
              <w:instrText xml:space="preserve"> PAGEREF _Toc165967899 \h </w:instrText>
            </w:r>
            <w:r w:rsidR="003E4261">
              <w:rPr>
                <w:noProof/>
                <w:webHidden/>
              </w:rPr>
            </w:r>
            <w:r w:rsidR="003E4261">
              <w:rPr>
                <w:noProof/>
                <w:webHidden/>
              </w:rPr>
              <w:fldChar w:fldCharType="separate"/>
            </w:r>
            <w:r w:rsidR="003E4261">
              <w:rPr>
                <w:noProof/>
                <w:webHidden/>
              </w:rPr>
              <w:t>16</w:t>
            </w:r>
            <w:r w:rsidR="003E4261">
              <w:rPr>
                <w:noProof/>
                <w:webHidden/>
              </w:rPr>
              <w:fldChar w:fldCharType="end"/>
            </w:r>
          </w:hyperlink>
        </w:p>
        <w:p w14:paraId="75590E40" w14:textId="4E035811" w:rsidR="003E4261" w:rsidRDefault="0015157A">
          <w:pPr>
            <w:pStyle w:val="TOC3"/>
            <w:tabs>
              <w:tab w:val="right" w:leader="dot" w:pos="9016"/>
            </w:tabs>
            <w:rPr>
              <w:rFonts w:eastAsiaTheme="minorEastAsia"/>
              <w:noProof/>
              <w:sz w:val="24"/>
              <w:szCs w:val="24"/>
              <w:lang w:eastAsia="en-AU"/>
            </w:rPr>
          </w:pPr>
          <w:hyperlink w:anchor="_Toc165967900" w:history="1">
            <w:r w:rsidR="003E4261" w:rsidRPr="00625B35">
              <w:rPr>
                <w:rStyle w:val="Hyperlink"/>
                <w:rFonts w:ascii="Arial" w:hAnsi="Arial" w:cs="Arial"/>
                <w:noProof/>
                <w:lang w:val="en-GB" w:eastAsia="en-GB"/>
              </w:rPr>
              <w:t>4.1.2 Onscreen Keyboard Accessibility</w:t>
            </w:r>
            <w:r w:rsidR="003E4261">
              <w:rPr>
                <w:noProof/>
                <w:webHidden/>
              </w:rPr>
              <w:tab/>
            </w:r>
            <w:r w:rsidR="003E4261">
              <w:rPr>
                <w:noProof/>
                <w:webHidden/>
              </w:rPr>
              <w:fldChar w:fldCharType="begin"/>
            </w:r>
            <w:r w:rsidR="003E4261">
              <w:rPr>
                <w:noProof/>
                <w:webHidden/>
              </w:rPr>
              <w:instrText xml:space="preserve"> PAGEREF _Toc165967900 \h </w:instrText>
            </w:r>
            <w:r w:rsidR="003E4261">
              <w:rPr>
                <w:noProof/>
                <w:webHidden/>
              </w:rPr>
            </w:r>
            <w:r w:rsidR="003E4261">
              <w:rPr>
                <w:noProof/>
                <w:webHidden/>
              </w:rPr>
              <w:fldChar w:fldCharType="separate"/>
            </w:r>
            <w:r w:rsidR="003E4261">
              <w:rPr>
                <w:noProof/>
                <w:webHidden/>
              </w:rPr>
              <w:t>16</w:t>
            </w:r>
            <w:r w:rsidR="003E4261">
              <w:rPr>
                <w:noProof/>
                <w:webHidden/>
              </w:rPr>
              <w:fldChar w:fldCharType="end"/>
            </w:r>
          </w:hyperlink>
        </w:p>
        <w:p w14:paraId="7484A7C1" w14:textId="2F34D626" w:rsidR="003E4261" w:rsidRDefault="0015157A">
          <w:pPr>
            <w:pStyle w:val="TOC3"/>
            <w:tabs>
              <w:tab w:val="right" w:leader="dot" w:pos="9016"/>
            </w:tabs>
            <w:rPr>
              <w:rFonts w:eastAsiaTheme="minorEastAsia"/>
              <w:noProof/>
              <w:sz w:val="24"/>
              <w:szCs w:val="24"/>
              <w:lang w:eastAsia="en-AU"/>
            </w:rPr>
          </w:pPr>
          <w:hyperlink w:anchor="_Toc165967901" w:history="1">
            <w:r w:rsidR="003E4261" w:rsidRPr="00625B35">
              <w:rPr>
                <w:rStyle w:val="Hyperlink"/>
                <w:rFonts w:ascii="Arial" w:hAnsi="Arial" w:cs="Arial"/>
                <w:noProof/>
                <w:lang w:val="en-GB" w:eastAsia="en-GB"/>
              </w:rPr>
              <w:t>4.1.3 Video Captioning</w:t>
            </w:r>
            <w:r w:rsidR="003E4261">
              <w:rPr>
                <w:noProof/>
                <w:webHidden/>
              </w:rPr>
              <w:tab/>
            </w:r>
            <w:r w:rsidR="003E4261">
              <w:rPr>
                <w:noProof/>
                <w:webHidden/>
              </w:rPr>
              <w:fldChar w:fldCharType="begin"/>
            </w:r>
            <w:r w:rsidR="003E4261">
              <w:rPr>
                <w:noProof/>
                <w:webHidden/>
              </w:rPr>
              <w:instrText xml:space="preserve"> PAGEREF _Toc165967901 \h </w:instrText>
            </w:r>
            <w:r w:rsidR="003E4261">
              <w:rPr>
                <w:noProof/>
                <w:webHidden/>
              </w:rPr>
            </w:r>
            <w:r w:rsidR="003E4261">
              <w:rPr>
                <w:noProof/>
                <w:webHidden/>
              </w:rPr>
              <w:fldChar w:fldCharType="separate"/>
            </w:r>
            <w:r w:rsidR="003E4261">
              <w:rPr>
                <w:noProof/>
                <w:webHidden/>
              </w:rPr>
              <w:t>16</w:t>
            </w:r>
            <w:r w:rsidR="003E4261">
              <w:rPr>
                <w:noProof/>
                <w:webHidden/>
              </w:rPr>
              <w:fldChar w:fldCharType="end"/>
            </w:r>
          </w:hyperlink>
        </w:p>
        <w:p w14:paraId="202496B8" w14:textId="5AAEE4CF" w:rsidR="003E4261" w:rsidRDefault="0015157A">
          <w:pPr>
            <w:pStyle w:val="TOC2"/>
            <w:tabs>
              <w:tab w:val="right" w:leader="dot" w:pos="9016"/>
            </w:tabs>
            <w:rPr>
              <w:rFonts w:eastAsiaTheme="minorEastAsia"/>
              <w:noProof/>
              <w:sz w:val="24"/>
              <w:szCs w:val="24"/>
              <w:lang w:eastAsia="en-AU"/>
            </w:rPr>
          </w:pPr>
          <w:hyperlink w:anchor="_Toc165967902" w:history="1">
            <w:r w:rsidR="003E4261" w:rsidRPr="00625B35">
              <w:rPr>
                <w:rStyle w:val="Hyperlink"/>
                <w:rFonts w:ascii="Arial" w:eastAsia="Times New Roman" w:hAnsi="Arial" w:cs="Arial"/>
                <w:noProof/>
                <w:lang w:val="en-GB" w:eastAsia="en-GB"/>
              </w:rPr>
              <w:t>4.2 Key Issues</w:t>
            </w:r>
            <w:r w:rsidR="003E4261">
              <w:rPr>
                <w:noProof/>
                <w:webHidden/>
              </w:rPr>
              <w:tab/>
            </w:r>
            <w:r w:rsidR="003E4261">
              <w:rPr>
                <w:noProof/>
                <w:webHidden/>
              </w:rPr>
              <w:fldChar w:fldCharType="begin"/>
            </w:r>
            <w:r w:rsidR="003E4261">
              <w:rPr>
                <w:noProof/>
                <w:webHidden/>
              </w:rPr>
              <w:instrText xml:space="preserve"> PAGEREF _Toc165967902 \h </w:instrText>
            </w:r>
            <w:r w:rsidR="003E4261">
              <w:rPr>
                <w:noProof/>
                <w:webHidden/>
              </w:rPr>
            </w:r>
            <w:r w:rsidR="003E4261">
              <w:rPr>
                <w:noProof/>
                <w:webHidden/>
              </w:rPr>
              <w:fldChar w:fldCharType="separate"/>
            </w:r>
            <w:r w:rsidR="003E4261">
              <w:rPr>
                <w:noProof/>
                <w:webHidden/>
              </w:rPr>
              <w:t>16</w:t>
            </w:r>
            <w:r w:rsidR="003E4261">
              <w:rPr>
                <w:noProof/>
                <w:webHidden/>
              </w:rPr>
              <w:fldChar w:fldCharType="end"/>
            </w:r>
          </w:hyperlink>
        </w:p>
        <w:p w14:paraId="36B6D135" w14:textId="11DD4E6F" w:rsidR="003E4261" w:rsidRDefault="0015157A">
          <w:pPr>
            <w:pStyle w:val="TOC3"/>
            <w:tabs>
              <w:tab w:val="right" w:leader="dot" w:pos="9016"/>
            </w:tabs>
            <w:rPr>
              <w:rFonts w:eastAsiaTheme="minorEastAsia"/>
              <w:noProof/>
              <w:sz w:val="24"/>
              <w:szCs w:val="24"/>
              <w:lang w:eastAsia="en-AU"/>
            </w:rPr>
          </w:pPr>
          <w:hyperlink w:anchor="_Toc165967903" w:history="1">
            <w:r w:rsidR="003E4261" w:rsidRPr="00625B35">
              <w:rPr>
                <w:rStyle w:val="Hyperlink"/>
                <w:rFonts w:ascii="Arial" w:eastAsia="Times New Roman" w:hAnsi="Arial" w:cs="Arial"/>
                <w:noProof/>
                <w:lang w:val="en-GB" w:eastAsia="en-GB"/>
              </w:rPr>
              <w:t>4.2.1 Phone Call to Cancel Service</w:t>
            </w:r>
            <w:r w:rsidR="003E4261">
              <w:rPr>
                <w:noProof/>
                <w:webHidden/>
              </w:rPr>
              <w:tab/>
            </w:r>
            <w:r w:rsidR="003E4261">
              <w:rPr>
                <w:noProof/>
                <w:webHidden/>
              </w:rPr>
              <w:fldChar w:fldCharType="begin"/>
            </w:r>
            <w:r w:rsidR="003E4261">
              <w:rPr>
                <w:noProof/>
                <w:webHidden/>
              </w:rPr>
              <w:instrText xml:space="preserve"> PAGEREF _Toc165967903 \h </w:instrText>
            </w:r>
            <w:r w:rsidR="003E4261">
              <w:rPr>
                <w:noProof/>
                <w:webHidden/>
              </w:rPr>
            </w:r>
            <w:r w:rsidR="003E4261">
              <w:rPr>
                <w:noProof/>
                <w:webHidden/>
              </w:rPr>
              <w:fldChar w:fldCharType="separate"/>
            </w:r>
            <w:r w:rsidR="003E4261">
              <w:rPr>
                <w:noProof/>
                <w:webHidden/>
              </w:rPr>
              <w:t>16</w:t>
            </w:r>
            <w:r w:rsidR="003E4261">
              <w:rPr>
                <w:noProof/>
                <w:webHidden/>
              </w:rPr>
              <w:fldChar w:fldCharType="end"/>
            </w:r>
          </w:hyperlink>
        </w:p>
        <w:p w14:paraId="1E84B938" w14:textId="048588CD" w:rsidR="003E4261" w:rsidRDefault="0015157A">
          <w:pPr>
            <w:pStyle w:val="TOC3"/>
            <w:tabs>
              <w:tab w:val="right" w:leader="dot" w:pos="9016"/>
            </w:tabs>
            <w:rPr>
              <w:rFonts w:eastAsiaTheme="minorEastAsia"/>
              <w:noProof/>
              <w:sz w:val="24"/>
              <w:szCs w:val="24"/>
              <w:lang w:eastAsia="en-AU"/>
            </w:rPr>
          </w:pPr>
          <w:hyperlink w:anchor="_Toc165967904" w:history="1">
            <w:r w:rsidR="003E4261" w:rsidRPr="00625B35">
              <w:rPr>
                <w:rStyle w:val="Hyperlink"/>
                <w:rFonts w:ascii="Arial" w:eastAsia="Times New Roman" w:hAnsi="Arial" w:cs="Arial"/>
                <w:noProof/>
                <w:lang w:val="en-GB" w:eastAsia="en-GB"/>
              </w:rPr>
              <w:t>4.2.2 Support Options</w:t>
            </w:r>
            <w:r w:rsidR="003E4261">
              <w:rPr>
                <w:noProof/>
                <w:webHidden/>
              </w:rPr>
              <w:tab/>
            </w:r>
            <w:r w:rsidR="003E4261">
              <w:rPr>
                <w:noProof/>
                <w:webHidden/>
              </w:rPr>
              <w:fldChar w:fldCharType="begin"/>
            </w:r>
            <w:r w:rsidR="003E4261">
              <w:rPr>
                <w:noProof/>
                <w:webHidden/>
              </w:rPr>
              <w:instrText xml:space="preserve"> PAGEREF _Toc165967904 \h </w:instrText>
            </w:r>
            <w:r w:rsidR="003E4261">
              <w:rPr>
                <w:noProof/>
                <w:webHidden/>
              </w:rPr>
            </w:r>
            <w:r w:rsidR="003E4261">
              <w:rPr>
                <w:noProof/>
                <w:webHidden/>
              </w:rPr>
              <w:fldChar w:fldCharType="separate"/>
            </w:r>
            <w:r w:rsidR="003E4261">
              <w:rPr>
                <w:noProof/>
                <w:webHidden/>
              </w:rPr>
              <w:t>17</w:t>
            </w:r>
            <w:r w:rsidR="003E4261">
              <w:rPr>
                <w:noProof/>
                <w:webHidden/>
              </w:rPr>
              <w:fldChar w:fldCharType="end"/>
            </w:r>
          </w:hyperlink>
        </w:p>
        <w:p w14:paraId="64C26073" w14:textId="2B468C3B" w:rsidR="003E4261" w:rsidRDefault="0015157A">
          <w:pPr>
            <w:pStyle w:val="TOC3"/>
            <w:tabs>
              <w:tab w:val="right" w:leader="dot" w:pos="9016"/>
            </w:tabs>
            <w:rPr>
              <w:rFonts w:eastAsiaTheme="minorEastAsia"/>
              <w:noProof/>
              <w:sz w:val="24"/>
              <w:szCs w:val="24"/>
              <w:lang w:eastAsia="en-AU"/>
            </w:rPr>
          </w:pPr>
          <w:hyperlink w:anchor="_Toc165967905" w:history="1">
            <w:r w:rsidR="003E4261" w:rsidRPr="00625B35">
              <w:rPr>
                <w:rStyle w:val="Hyperlink"/>
                <w:rFonts w:ascii="Arial" w:eastAsia="Times New Roman" w:hAnsi="Arial" w:cs="Arial"/>
                <w:noProof/>
                <w:lang w:val="en-GB" w:eastAsia="en-GB"/>
              </w:rPr>
              <w:t>4.2.3 Frequently Asked Questions (FAQ) Section</w:t>
            </w:r>
            <w:r w:rsidR="003E4261">
              <w:rPr>
                <w:noProof/>
                <w:webHidden/>
              </w:rPr>
              <w:tab/>
            </w:r>
            <w:r w:rsidR="003E4261">
              <w:rPr>
                <w:noProof/>
                <w:webHidden/>
              </w:rPr>
              <w:fldChar w:fldCharType="begin"/>
            </w:r>
            <w:r w:rsidR="003E4261">
              <w:rPr>
                <w:noProof/>
                <w:webHidden/>
              </w:rPr>
              <w:instrText xml:space="preserve"> PAGEREF _Toc165967905 \h </w:instrText>
            </w:r>
            <w:r w:rsidR="003E4261">
              <w:rPr>
                <w:noProof/>
                <w:webHidden/>
              </w:rPr>
            </w:r>
            <w:r w:rsidR="003E4261">
              <w:rPr>
                <w:noProof/>
                <w:webHidden/>
              </w:rPr>
              <w:fldChar w:fldCharType="separate"/>
            </w:r>
            <w:r w:rsidR="003E4261">
              <w:rPr>
                <w:noProof/>
                <w:webHidden/>
              </w:rPr>
              <w:t>18</w:t>
            </w:r>
            <w:r w:rsidR="003E4261">
              <w:rPr>
                <w:noProof/>
                <w:webHidden/>
              </w:rPr>
              <w:fldChar w:fldCharType="end"/>
            </w:r>
          </w:hyperlink>
        </w:p>
        <w:p w14:paraId="0FFB0415" w14:textId="1991F296" w:rsidR="003E4261" w:rsidRDefault="0015157A">
          <w:pPr>
            <w:pStyle w:val="TOC3"/>
            <w:tabs>
              <w:tab w:val="right" w:leader="dot" w:pos="9016"/>
            </w:tabs>
            <w:rPr>
              <w:rFonts w:eastAsiaTheme="minorEastAsia"/>
              <w:noProof/>
              <w:sz w:val="24"/>
              <w:szCs w:val="24"/>
              <w:lang w:eastAsia="en-AU"/>
            </w:rPr>
          </w:pPr>
          <w:hyperlink w:anchor="_Toc165967906" w:history="1">
            <w:r w:rsidR="003E4261" w:rsidRPr="00625B35">
              <w:rPr>
                <w:rStyle w:val="Hyperlink"/>
                <w:rFonts w:ascii="Arial" w:eastAsia="Times New Roman" w:hAnsi="Arial" w:cs="Arial"/>
                <w:noProof/>
                <w:lang w:val="en-GB" w:eastAsia="en-GB"/>
              </w:rPr>
              <w:t>4.2.4 Location of Cancellation Option</w:t>
            </w:r>
            <w:r w:rsidR="003E4261">
              <w:rPr>
                <w:noProof/>
                <w:webHidden/>
              </w:rPr>
              <w:tab/>
            </w:r>
            <w:r w:rsidR="003E4261">
              <w:rPr>
                <w:noProof/>
                <w:webHidden/>
              </w:rPr>
              <w:fldChar w:fldCharType="begin"/>
            </w:r>
            <w:r w:rsidR="003E4261">
              <w:rPr>
                <w:noProof/>
                <w:webHidden/>
              </w:rPr>
              <w:instrText xml:space="preserve"> PAGEREF _Toc165967906 \h </w:instrText>
            </w:r>
            <w:r w:rsidR="003E4261">
              <w:rPr>
                <w:noProof/>
                <w:webHidden/>
              </w:rPr>
            </w:r>
            <w:r w:rsidR="003E4261">
              <w:rPr>
                <w:noProof/>
                <w:webHidden/>
              </w:rPr>
              <w:fldChar w:fldCharType="separate"/>
            </w:r>
            <w:r w:rsidR="003E4261">
              <w:rPr>
                <w:noProof/>
                <w:webHidden/>
              </w:rPr>
              <w:t>18</w:t>
            </w:r>
            <w:r w:rsidR="003E4261">
              <w:rPr>
                <w:noProof/>
                <w:webHidden/>
              </w:rPr>
              <w:fldChar w:fldCharType="end"/>
            </w:r>
          </w:hyperlink>
        </w:p>
        <w:p w14:paraId="2BD8471D" w14:textId="3C173C61" w:rsidR="003E4261" w:rsidRDefault="0015157A">
          <w:pPr>
            <w:pStyle w:val="TOC3"/>
            <w:tabs>
              <w:tab w:val="right" w:leader="dot" w:pos="9016"/>
            </w:tabs>
            <w:rPr>
              <w:rFonts w:eastAsiaTheme="minorEastAsia"/>
              <w:noProof/>
              <w:sz w:val="24"/>
              <w:szCs w:val="24"/>
              <w:lang w:eastAsia="en-AU"/>
            </w:rPr>
          </w:pPr>
          <w:hyperlink w:anchor="_Toc165967907" w:history="1">
            <w:r w:rsidR="003E4261" w:rsidRPr="00625B35">
              <w:rPr>
                <w:rStyle w:val="Hyperlink"/>
                <w:rFonts w:ascii="Arial" w:eastAsia="Times New Roman" w:hAnsi="Arial" w:cs="Arial"/>
                <w:noProof/>
                <w:lang w:val="en-GB" w:eastAsia="en-GB"/>
              </w:rPr>
              <w:t>4.2.5 Colour Contrast</w:t>
            </w:r>
            <w:r w:rsidR="003E4261">
              <w:rPr>
                <w:noProof/>
                <w:webHidden/>
              </w:rPr>
              <w:tab/>
            </w:r>
            <w:r w:rsidR="003E4261">
              <w:rPr>
                <w:noProof/>
                <w:webHidden/>
              </w:rPr>
              <w:fldChar w:fldCharType="begin"/>
            </w:r>
            <w:r w:rsidR="003E4261">
              <w:rPr>
                <w:noProof/>
                <w:webHidden/>
              </w:rPr>
              <w:instrText xml:space="preserve"> PAGEREF _Toc165967907 \h </w:instrText>
            </w:r>
            <w:r w:rsidR="003E4261">
              <w:rPr>
                <w:noProof/>
                <w:webHidden/>
              </w:rPr>
            </w:r>
            <w:r w:rsidR="003E4261">
              <w:rPr>
                <w:noProof/>
                <w:webHidden/>
              </w:rPr>
              <w:fldChar w:fldCharType="separate"/>
            </w:r>
            <w:r w:rsidR="003E4261">
              <w:rPr>
                <w:noProof/>
                <w:webHidden/>
              </w:rPr>
              <w:t>18</w:t>
            </w:r>
            <w:r w:rsidR="003E4261">
              <w:rPr>
                <w:noProof/>
                <w:webHidden/>
              </w:rPr>
              <w:fldChar w:fldCharType="end"/>
            </w:r>
          </w:hyperlink>
        </w:p>
        <w:p w14:paraId="232CE0D4" w14:textId="1B0E3F70" w:rsidR="003E4261" w:rsidRDefault="0015157A">
          <w:pPr>
            <w:pStyle w:val="TOC3"/>
            <w:tabs>
              <w:tab w:val="right" w:leader="dot" w:pos="9016"/>
            </w:tabs>
            <w:rPr>
              <w:rFonts w:eastAsiaTheme="minorEastAsia"/>
              <w:noProof/>
              <w:sz w:val="24"/>
              <w:szCs w:val="24"/>
              <w:lang w:eastAsia="en-AU"/>
            </w:rPr>
          </w:pPr>
          <w:hyperlink w:anchor="_Toc165967908" w:history="1">
            <w:r w:rsidR="003E4261" w:rsidRPr="00625B35">
              <w:rPr>
                <w:rStyle w:val="Hyperlink"/>
                <w:rFonts w:ascii="Arial" w:eastAsia="Times New Roman" w:hAnsi="Arial" w:cs="Arial"/>
                <w:noProof/>
                <w:lang w:val="en-GB" w:eastAsia="en-GB"/>
              </w:rPr>
              <w:t>4.2.6 Screen Reader Capabilities</w:t>
            </w:r>
            <w:r w:rsidR="003E4261">
              <w:rPr>
                <w:noProof/>
                <w:webHidden/>
              </w:rPr>
              <w:tab/>
            </w:r>
            <w:r w:rsidR="003E4261">
              <w:rPr>
                <w:noProof/>
                <w:webHidden/>
              </w:rPr>
              <w:fldChar w:fldCharType="begin"/>
            </w:r>
            <w:r w:rsidR="003E4261">
              <w:rPr>
                <w:noProof/>
                <w:webHidden/>
              </w:rPr>
              <w:instrText xml:space="preserve"> PAGEREF _Toc165967908 \h </w:instrText>
            </w:r>
            <w:r w:rsidR="003E4261">
              <w:rPr>
                <w:noProof/>
                <w:webHidden/>
              </w:rPr>
            </w:r>
            <w:r w:rsidR="003E4261">
              <w:rPr>
                <w:noProof/>
                <w:webHidden/>
              </w:rPr>
              <w:fldChar w:fldCharType="separate"/>
            </w:r>
            <w:r w:rsidR="003E4261">
              <w:rPr>
                <w:noProof/>
                <w:webHidden/>
              </w:rPr>
              <w:t>18</w:t>
            </w:r>
            <w:r w:rsidR="003E4261">
              <w:rPr>
                <w:noProof/>
                <w:webHidden/>
              </w:rPr>
              <w:fldChar w:fldCharType="end"/>
            </w:r>
          </w:hyperlink>
        </w:p>
        <w:p w14:paraId="0BB9EED3" w14:textId="1A4BC91D" w:rsidR="003E4261" w:rsidRDefault="0015157A">
          <w:pPr>
            <w:pStyle w:val="TOC3"/>
            <w:tabs>
              <w:tab w:val="right" w:leader="dot" w:pos="9016"/>
            </w:tabs>
            <w:rPr>
              <w:rFonts w:eastAsiaTheme="minorEastAsia"/>
              <w:noProof/>
              <w:sz w:val="24"/>
              <w:szCs w:val="24"/>
              <w:lang w:eastAsia="en-AU"/>
            </w:rPr>
          </w:pPr>
          <w:hyperlink w:anchor="_Toc165967909" w:history="1">
            <w:r w:rsidR="003E4261" w:rsidRPr="00625B35">
              <w:rPr>
                <w:rStyle w:val="Hyperlink"/>
                <w:rFonts w:ascii="Arial" w:eastAsia="Times New Roman" w:hAnsi="Arial" w:cs="Arial"/>
                <w:noProof/>
                <w:lang w:val="en-GB" w:eastAsia="en-GB"/>
              </w:rPr>
              <w:t>4.2.7 Universal Accessible Settings</w:t>
            </w:r>
            <w:r w:rsidR="003E4261">
              <w:rPr>
                <w:noProof/>
                <w:webHidden/>
              </w:rPr>
              <w:tab/>
            </w:r>
            <w:r w:rsidR="003E4261">
              <w:rPr>
                <w:noProof/>
                <w:webHidden/>
              </w:rPr>
              <w:fldChar w:fldCharType="begin"/>
            </w:r>
            <w:r w:rsidR="003E4261">
              <w:rPr>
                <w:noProof/>
                <w:webHidden/>
              </w:rPr>
              <w:instrText xml:space="preserve"> PAGEREF _Toc165967909 \h </w:instrText>
            </w:r>
            <w:r w:rsidR="003E4261">
              <w:rPr>
                <w:noProof/>
                <w:webHidden/>
              </w:rPr>
            </w:r>
            <w:r w:rsidR="003E4261">
              <w:rPr>
                <w:noProof/>
                <w:webHidden/>
              </w:rPr>
              <w:fldChar w:fldCharType="separate"/>
            </w:r>
            <w:r w:rsidR="003E4261">
              <w:rPr>
                <w:noProof/>
                <w:webHidden/>
              </w:rPr>
              <w:t>19</w:t>
            </w:r>
            <w:r w:rsidR="003E4261">
              <w:rPr>
                <w:noProof/>
                <w:webHidden/>
              </w:rPr>
              <w:fldChar w:fldCharType="end"/>
            </w:r>
          </w:hyperlink>
        </w:p>
        <w:p w14:paraId="770BC4E7" w14:textId="0C9DFD71" w:rsidR="003E4261" w:rsidRDefault="0015157A">
          <w:pPr>
            <w:pStyle w:val="TOC3"/>
            <w:tabs>
              <w:tab w:val="right" w:leader="dot" w:pos="9016"/>
            </w:tabs>
            <w:rPr>
              <w:rFonts w:eastAsiaTheme="minorEastAsia"/>
              <w:noProof/>
              <w:sz w:val="24"/>
              <w:szCs w:val="24"/>
              <w:lang w:eastAsia="en-AU"/>
            </w:rPr>
          </w:pPr>
          <w:hyperlink w:anchor="_Toc165967910" w:history="1">
            <w:r w:rsidR="003E4261" w:rsidRPr="00625B35">
              <w:rPr>
                <w:rStyle w:val="Hyperlink"/>
                <w:rFonts w:ascii="Arial" w:eastAsia="Times New Roman" w:hAnsi="Arial" w:cs="Arial"/>
                <w:noProof/>
                <w:lang w:val="en-GB" w:eastAsia="en-GB"/>
              </w:rPr>
              <w:t>4.2.8 Consistent Page Layout and Navigation</w:t>
            </w:r>
            <w:r w:rsidR="003E4261">
              <w:rPr>
                <w:noProof/>
                <w:webHidden/>
              </w:rPr>
              <w:tab/>
            </w:r>
            <w:r w:rsidR="003E4261">
              <w:rPr>
                <w:noProof/>
                <w:webHidden/>
              </w:rPr>
              <w:fldChar w:fldCharType="begin"/>
            </w:r>
            <w:r w:rsidR="003E4261">
              <w:rPr>
                <w:noProof/>
                <w:webHidden/>
              </w:rPr>
              <w:instrText xml:space="preserve"> PAGEREF _Toc165967910 \h </w:instrText>
            </w:r>
            <w:r w:rsidR="003E4261">
              <w:rPr>
                <w:noProof/>
                <w:webHidden/>
              </w:rPr>
            </w:r>
            <w:r w:rsidR="003E4261">
              <w:rPr>
                <w:noProof/>
                <w:webHidden/>
              </w:rPr>
              <w:fldChar w:fldCharType="separate"/>
            </w:r>
            <w:r w:rsidR="003E4261">
              <w:rPr>
                <w:noProof/>
                <w:webHidden/>
              </w:rPr>
              <w:t>19</w:t>
            </w:r>
            <w:r w:rsidR="003E4261">
              <w:rPr>
                <w:noProof/>
                <w:webHidden/>
              </w:rPr>
              <w:fldChar w:fldCharType="end"/>
            </w:r>
          </w:hyperlink>
        </w:p>
        <w:p w14:paraId="198DD139" w14:textId="200436DA" w:rsidR="003E4261" w:rsidRDefault="0015157A">
          <w:pPr>
            <w:pStyle w:val="TOC3"/>
            <w:tabs>
              <w:tab w:val="right" w:leader="dot" w:pos="9016"/>
            </w:tabs>
            <w:rPr>
              <w:rFonts w:eastAsiaTheme="minorEastAsia"/>
              <w:noProof/>
              <w:sz w:val="24"/>
              <w:szCs w:val="24"/>
              <w:lang w:eastAsia="en-AU"/>
            </w:rPr>
          </w:pPr>
          <w:hyperlink w:anchor="_Toc165967911" w:history="1">
            <w:r w:rsidR="003E4261" w:rsidRPr="00625B35">
              <w:rPr>
                <w:rStyle w:val="Hyperlink"/>
                <w:rFonts w:ascii="Arial" w:hAnsi="Arial" w:cs="Arial"/>
                <w:noProof/>
                <w:lang w:val="en-GB" w:eastAsia="en-GB"/>
              </w:rPr>
              <w:t>4.2.9 Voice Control Capability</w:t>
            </w:r>
            <w:r w:rsidR="003E4261">
              <w:rPr>
                <w:noProof/>
                <w:webHidden/>
              </w:rPr>
              <w:tab/>
            </w:r>
            <w:r w:rsidR="003E4261">
              <w:rPr>
                <w:noProof/>
                <w:webHidden/>
              </w:rPr>
              <w:fldChar w:fldCharType="begin"/>
            </w:r>
            <w:r w:rsidR="003E4261">
              <w:rPr>
                <w:noProof/>
                <w:webHidden/>
              </w:rPr>
              <w:instrText xml:space="preserve"> PAGEREF _Toc165967911 \h </w:instrText>
            </w:r>
            <w:r w:rsidR="003E4261">
              <w:rPr>
                <w:noProof/>
                <w:webHidden/>
              </w:rPr>
            </w:r>
            <w:r w:rsidR="003E4261">
              <w:rPr>
                <w:noProof/>
                <w:webHidden/>
              </w:rPr>
              <w:fldChar w:fldCharType="separate"/>
            </w:r>
            <w:r w:rsidR="003E4261">
              <w:rPr>
                <w:noProof/>
                <w:webHidden/>
              </w:rPr>
              <w:t>19</w:t>
            </w:r>
            <w:r w:rsidR="003E4261">
              <w:rPr>
                <w:noProof/>
                <w:webHidden/>
              </w:rPr>
              <w:fldChar w:fldCharType="end"/>
            </w:r>
          </w:hyperlink>
        </w:p>
        <w:p w14:paraId="70A0428F" w14:textId="52F878B8" w:rsidR="003E4261" w:rsidRDefault="0015157A">
          <w:pPr>
            <w:pStyle w:val="TOC3"/>
            <w:tabs>
              <w:tab w:val="right" w:leader="dot" w:pos="9016"/>
            </w:tabs>
            <w:rPr>
              <w:rFonts w:eastAsiaTheme="minorEastAsia"/>
              <w:noProof/>
              <w:sz w:val="24"/>
              <w:szCs w:val="24"/>
              <w:lang w:eastAsia="en-AU"/>
            </w:rPr>
          </w:pPr>
          <w:hyperlink w:anchor="_Toc165967912" w:history="1">
            <w:r w:rsidR="003E4261" w:rsidRPr="00625B35">
              <w:rPr>
                <w:rStyle w:val="Hyperlink"/>
                <w:rFonts w:ascii="Arial" w:eastAsia="Times New Roman" w:hAnsi="Arial" w:cs="Arial"/>
                <w:noProof/>
                <w:lang w:val="en-GB" w:eastAsia="en-GB"/>
              </w:rPr>
              <w:t>4.2.10 Touch Gestures (Target Size)</w:t>
            </w:r>
            <w:r w:rsidR="003E4261">
              <w:rPr>
                <w:noProof/>
                <w:webHidden/>
              </w:rPr>
              <w:tab/>
            </w:r>
            <w:r w:rsidR="003E4261">
              <w:rPr>
                <w:noProof/>
                <w:webHidden/>
              </w:rPr>
              <w:fldChar w:fldCharType="begin"/>
            </w:r>
            <w:r w:rsidR="003E4261">
              <w:rPr>
                <w:noProof/>
                <w:webHidden/>
              </w:rPr>
              <w:instrText xml:space="preserve"> PAGEREF _Toc165967912 \h </w:instrText>
            </w:r>
            <w:r w:rsidR="003E4261">
              <w:rPr>
                <w:noProof/>
                <w:webHidden/>
              </w:rPr>
            </w:r>
            <w:r w:rsidR="003E4261">
              <w:rPr>
                <w:noProof/>
                <w:webHidden/>
              </w:rPr>
              <w:fldChar w:fldCharType="separate"/>
            </w:r>
            <w:r w:rsidR="003E4261">
              <w:rPr>
                <w:noProof/>
                <w:webHidden/>
              </w:rPr>
              <w:t>20</w:t>
            </w:r>
            <w:r w:rsidR="003E4261">
              <w:rPr>
                <w:noProof/>
                <w:webHidden/>
              </w:rPr>
              <w:fldChar w:fldCharType="end"/>
            </w:r>
          </w:hyperlink>
        </w:p>
        <w:p w14:paraId="4F265365" w14:textId="13791037" w:rsidR="003E4261" w:rsidRDefault="0015157A">
          <w:pPr>
            <w:pStyle w:val="TOC2"/>
            <w:tabs>
              <w:tab w:val="right" w:leader="dot" w:pos="9016"/>
            </w:tabs>
            <w:rPr>
              <w:rFonts w:eastAsiaTheme="minorEastAsia"/>
              <w:noProof/>
              <w:sz w:val="24"/>
              <w:szCs w:val="24"/>
              <w:lang w:eastAsia="en-AU"/>
            </w:rPr>
          </w:pPr>
          <w:hyperlink w:anchor="_Toc165967913" w:history="1">
            <w:r w:rsidR="003E4261" w:rsidRPr="00625B35">
              <w:rPr>
                <w:rStyle w:val="Hyperlink"/>
                <w:rFonts w:ascii="Arial" w:eastAsia="Times New Roman" w:hAnsi="Arial" w:cs="Arial"/>
                <w:noProof/>
                <w:lang w:val="en-GB" w:eastAsia="en-GB"/>
              </w:rPr>
              <w:t>4.3 Related Findings</w:t>
            </w:r>
            <w:r w:rsidR="003E4261">
              <w:rPr>
                <w:noProof/>
                <w:webHidden/>
              </w:rPr>
              <w:tab/>
            </w:r>
            <w:r w:rsidR="003E4261">
              <w:rPr>
                <w:noProof/>
                <w:webHidden/>
              </w:rPr>
              <w:fldChar w:fldCharType="begin"/>
            </w:r>
            <w:r w:rsidR="003E4261">
              <w:rPr>
                <w:noProof/>
                <w:webHidden/>
              </w:rPr>
              <w:instrText xml:space="preserve"> PAGEREF _Toc165967913 \h </w:instrText>
            </w:r>
            <w:r w:rsidR="003E4261">
              <w:rPr>
                <w:noProof/>
                <w:webHidden/>
              </w:rPr>
            </w:r>
            <w:r w:rsidR="003E4261">
              <w:rPr>
                <w:noProof/>
                <w:webHidden/>
              </w:rPr>
              <w:fldChar w:fldCharType="separate"/>
            </w:r>
            <w:r w:rsidR="003E4261">
              <w:rPr>
                <w:noProof/>
                <w:webHidden/>
              </w:rPr>
              <w:t>21</w:t>
            </w:r>
            <w:r w:rsidR="003E4261">
              <w:rPr>
                <w:noProof/>
                <w:webHidden/>
              </w:rPr>
              <w:fldChar w:fldCharType="end"/>
            </w:r>
          </w:hyperlink>
        </w:p>
        <w:p w14:paraId="0C5A35D1" w14:textId="0B5CAC60" w:rsidR="003E4261" w:rsidRDefault="0015157A">
          <w:pPr>
            <w:pStyle w:val="TOC1"/>
            <w:tabs>
              <w:tab w:val="left" w:pos="440"/>
              <w:tab w:val="right" w:leader="dot" w:pos="9016"/>
            </w:tabs>
            <w:rPr>
              <w:rFonts w:eastAsiaTheme="minorEastAsia"/>
              <w:noProof/>
              <w:sz w:val="24"/>
              <w:szCs w:val="24"/>
              <w:lang w:eastAsia="en-AU"/>
            </w:rPr>
          </w:pPr>
          <w:hyperlink w:anchor="_Toc165967914" w:history="1">
            <w:r w:rsidR="003E4261" w:rsidRPr="00625B35">
              <w:rPr>
                <w:rStyle w:val="Hyperlink"/>
                <w:noProof/>
                <w:lang w:val="en-GB"/>
              </w:rPr>
              <w:t>5.</w:t>
            </w:r>
            <w:r w:rsidR="003E4261">
              <w:rPr>
                <w:rFonts w:eastAsiaTheme="minorEastAsia"/>
                <w:noProof/>
                <w:sz w:val="24"/>
                <w:szCs w:val="24"/>
                <w:lang w:eastAsia="en-AU"/>
              </w:rPr>
              <w:tab/>
            </w:r>
            <w:r w:rsidR="003E4261" w:rsidRPr="00625B35">
              <w:rPr>
                <w:rStyle w:val="Hyperlink"/>
                <w:noProof/>
                <w:lang w:val="en-GB"/>
              </w:rPr>
              <w:t>Conclusion</w:t>
            </w:r>
            <w:r w:rsidR="003E4261">
              <w:rPr>
                <w:noProof/>
                <w:webHidden/>
              </w:rPr>
              <w:tab/>
            </w:r>
            <w:r w:rsidR="003E4261">
              <w:rPr>
                <w:noProof/>
                <w:webHidden/>
              </w:rPr>
              <w:fldChar w:fldCharType="begin"/>
            </w:r>
            <w:r w:rsidR="003E4261">
              <w:rPr>
                <w:noProof/>
                <w:webHidden/>
              </w:rPr>
              <w:instrText xml:space="preserve"> PAGEREF _Toc165967914 \h </w:instrText>
            </w:r>
            <w:r w:rsidR="003E4261">
              <w:rPr>
                <w:noProof/>
                <w:webHidden/>
              </w:rPr>
            </w:r>
            <w:r w:rsidR="003E4261">
              <w:rPr>
                <w:noProof/>
                <w:webHidden/>
              </w:rPr>
              <w:fldChar w:fldCharType="separate"/>
            </w:r>
            <w:r w:rsidR="003E4261">
              <w:rPr>
                <w:noProof/>
                <w:webHidden/>
              </w:rPr>
              <w:t>22</w:t>
            </w:r>
            <w:r w:rsidR="003E4261">
              <w:rPr>
                <w:noProof/>
                <w:webHidden/>
              </w:rPr>
              <w:fldChar w:fldCharType="end"/>
            </w:r>
          </w:hyperlink>
        </w:p>
        <w:p w14:paraId="7BCF4A85" w14:textId="464A9AB3" w:rsidR="003E4261" w:rsidRDefault="0015157A">
          <w:pPr>
            <w:pStyle w:val="TOC1"/>
            <w:tabs>
              <w:tab w:val="right" w:leader="dot" w:pos="9016"/>
            </w:tabs>
            <w:rPr>
              <w:rFonts w:eastAsiaTheme="minorEastAsia"/>
              <w:noProof/>
              <w:sz w:val="24"/>
              <w:szCs w:val="24"/>
              <w:lang w:eastAsia="en-AU"/>
            </w:rPr>
          </w:pPr>
          <w:hyperlink w:anchor="_Toc165967915" w:history="1">
            <w:r w:rsidR="003E4261" w:rsidRPr="00625B35">
              <w:rPr>
                <w:rStyle w:val="Hyperlink"/>
                <w:noProof/>
                <w:lang w:val="en-GB"/>
              </w:rPr>
              <w:t>Appendix A: Accessibility results based on four disability groups (Vision, Cognitive, Mobility and Hearing)</w:t>
            </w:r>
            <w:r w:rsidR="003E4261">
              <w:rPr>
                <w:noProof/>
                <w:webHidden/>
              </w:rPr>
              <w:tab/>
            </w:r>
            <w:r w:rsidR="003E4261">
              <w:rPr>
                <w:noProof/>
                <w:webHidden/>
              </w:rPr>
              <w:fldChar w:fldCharType="begin"/>
            </w:r>
            <w:r w:rsidR="003E4261">
              <w:rPr>
                <w:noProof/>
                <w:webHidden/>
              </w:rPr>
              <w:instrText xml:space="preserve"> PAGEREF _Toc165967915 \h </w:instrText>
            </w:r>
            <w:r w:rsidR="003E4261">
              <w:rPr>
                <w:noProof/>
                <w:webHidden/>
              </w:rPr>
            </w:r>
            <w:r w:rsidR="003E4261">
              <w:rPr>
                <w:noProof/>
                <w:webHidden/>
              </w:rPr>
              <w:fldChar w:fldCharType="separate"/>
            </w:r>
            <w:r w:rsidR="003E4261">
              <w:rPr>
                <w:noProof/>
                <w:webHidden/>
              </w:rPr>
              <w:t>23</w:t>
            </w:r>
            <w:r w:rsidR="003E4261">
              <w:rPr>
                <w:noProof/>
                <w:webHidden/>
              </w:rPr>
              <w:fldChar w:fldCharType="end"/>
            </w:r>
          </w:hyperlink>
        </w:p>
        <w:p w14:paraId="5A6AC7FA" w14:textId="3656C9EB" w:rsidR="003E4261" w:rsidRDefault="0015157A">
          <w:pPr>
            <w:pStyle w:val="TOC1"/>
            <w:tabs>
              <w:tab w:val="right" w:leader="dot" w:pos="9016"/>
            </w:tabs>
            <w:rPr>
              <w:rFonts w:eastAsiaTheme="minorEastAsia"/>
              <w:noProof/>
              <w:sz w:val="24"/>
              <w:szCs w:val="24"/>
              <w:lang w:eastAsia="en-AU"/>
            </w:rPr>
          </w:pPr>
          <w:hyperlink w:anchor="_Toc165967916" w:history="1">
            <w:r w:rsidR="003E4261" w:rsidRPr="00625B35">
              <w:rPr>
                <w:rStyle w:val="Hyperlink"/>
                <w:rFonts w:eastAsia="Calibri"/>
                <w:noProof/>
                <w:lang w:val="en-US"/>
              </w:rPr>
              <w:t>User Efficiency Table</w:t>
            </w:r>
            <w:r w:rsidR="003E4261">
              <w:rPr>
                <w:noProof/>
                <w:webHidden/>
              </w:rPr>
              <w:tab/>
            </w:r>
            <w:r w:rsidR="003E4261">
              <w:rPr>
                <w:noProof/>
                <w:webHidden/>
              </w:rPr>
              <w:fldChar w:fldCharType="begin"/>
            </w:r>
            <w:r w:rsidR="003E4261">
              <w:rPr>
                <w:noProof/>
                <w:webHidden/>
              </w:rPr>
              <w:instrText xml:space="preserve"> PAGEREF _Toc165967916 \h </w:instrText>
            </w:r>
            <w:r w:rsidR="003E4261">
              <w:rPr>
                <w:noProof/>
                <w:webHidden/>
              </w:rPr>
            </w:r>
            <w:r w:rsidR="003E4261">
              <w:rPr>
                <w:noProof/>
                <w:webHidden/>
              </w:rPr>
              <w:fldChar w:fldCharType="separate"/>
            </w:r>
            <w:r w:rsidR="003E4261">
              <w:rPr>
                <w:noProof/>
                <w:webHidden/>
              </w:rPr>
              <w:t>23</w:t>
            </w:r>
            <w:r w:rsidR="003E4261">
              <w:rPr>
                <w:noProof/>
                <w:webHidden/>
              </w:rPr>
              <w:fldChar w:fldCharType="end"/>
            </w:r>
          </w:hyperlink>
        </w:p>
        <w:p w14:paraId="79A04D8B" w14:textId="4D869ECE" w:rsidR="001E51F2" w:rsidRPr="001F703C" w:rsidRDefault="001E51F2">
          <w:pPr>
            <w:rPr>
              <w:rFonts w:ascii="Arial" w:hAnsi="Arial" w:cs="Arial"/>
              <w:sz w:val="24"/>
              <w:szCs w:val="24"/>
            </w:rPr>
          </w:pPr>
          <w:r w:rsidRPr="001F703C">
            <w:rPr>
              <w:rFonts w:ascii="Arial" w:hAnsi="Arial" w:cs="Arial"/>
              <w:b/>
              <w:bCs/>
              <w:noProof/>
              <w:sz w:val="24"/>
              <w:szCs w:val="24"/>
            </w:rPr>
            <w:fldChar w:fldCharType="end"/>
          </w:r>
        </w:p>
      </w:sdtContent>
    </w:sdt>
    <w:p w14:paraId="0F9BD301" w14:textId="50A1708A" w:rsidR="00B66986" w:rsidRPr="001F703C" w:rsidRDefault="00B66986" w:rsidP="00EF2B5B">
      <w:pPr>
        <w:pStyle w:val="TOCHeading"/>
      </w:pPr>
    </w:p>
    <w:p w14:paraId="022B16FB" w14:textId="77777777" w:rsidR="00221A6C" w:rsidRPr="001F703C" w:rsidRDefault="00221A6C">
      <w:pPr>
        <w:rPr>
          <w:rFonts w:ascii="Arial" w:eastAsia="Times New Roman" w:hAnsi="Arial" w:cs="Arial"/>
          <w:b/>
          <w:color w:val="404040"/>
          <w:kern w:val="0"/>
          <w:sz w:val="28"/>
          <w:szCs w:val="24"/>
          <w:lang w:eastAsia="en-GB"/>
          <w14:ligatures w14:val="none"/>
        </w:rPr>
      </w:pPr>
      <w:bookmarkStart w:id="9" w:name="_Toc165121972"/>
      <w:r w:rsidRPr="001F703C">
        <w:rPr>
          <w:rFonts w:ascii="Arial" w:eastAsia="Times New Roman" w:hAnsi="Arial" w:cs="Arial"/>
          <w:b/>
          <w:color w:val="404040"/>
          <w:kern w:val="0"/>
          <w:sz w:val="28"/>
          <w:szCs w:val="24"/>
          <w:lang w:eastAsia="en-GB"/>
          <w14:ligatures w14:val="none"/>
        </w:rPr>
        <w:br w:type="page"/>
      </w:r>
    </w:p>
    <w:p w14:paraId="67FA74D9" w14:textId="5C674E13" w:rsidR="00B66986" w:rsidRPr="001F703C" w:rsidRDefault="00B66986" w:rsidP="00B66986">
      <w:pPr>
        <w:keepNext/>
        <w:keepLines/>
        <w:spacing w:before="240" w:after="0" w:line="240" w:lineRule="auto"/>
        <w:outlineLvl w:val="0"/>
        <w:rPr>
          <w:rFonts w:ascii="Arial" w:eastAsia="Times New Roman" w:hAnsi="Arial" w:cs="Arial"/>
          <w:b/>
          <w:color w:val="404040"/>
          <w:kern w:val="0"/>
          <w:sz w:val="28"/>
          <w:szCs w:val="24"/>
          <w:lang w:eastAsia="en-GB"/>
          <w14:ligatures w14:val="none"/>
        </w:rPr>
      </w:pPr>
      <w:bookmarkStart w:id="10" w:name="_Toc165967886"/>
      <w:r w:rsidRPr="001F703C">
        <w:rPr>
          <w:rFonts w:ascii="Arial" w:eastAsia="Times New Roman" w:hAnsi="Arial" w:cs="Arial"/>
          <w:b/>
          <w:color w:val="404040"/>
          <w:kern w:val="0"/>
          <w:sz w:val="28"/>
          <w:szCs w:val="24"/>
          <w:lang w:eastAsia="en-GB"/>
          <w14:ligatures w14:val="none"/>
        </w:rPr>
        <w:lastRenderedPageBreak/>
        <w:t>Executive Summary</w:t>
      </w:r>
      <w:bookmarkEnd w:id="9"/>
      <w:bookmarkEnd w:id="10"/>
    </w:p>
    <w:p w14:paraId="0E619E79" w14:textId="77777777" w:rsidR="00B66986" w:rsidRPr="001F703C" w:rsidRDefault="00B66986" w:rsidP="00B66986">
      <w:pPr>
        <w:rPr>
          <w:rFonts w:ascii="Arial" w:hAnsi="Arial" w:cs="Arial"/>
          <w:lang w:eastAsia="en-GB"/>
        </w:rPr>
      </w:pPr>
    </w:p>
    <w:p w14:paraId="5209422D" w14:textId="2BE9B46B" w:rsidR="00B66986" w:rsidRPr="001F703C" w:rsidRDefault="00B66986" w:rsidP="00B66986">
      <w:pPr>
        <w:rPr>
          <w:rFonts w:ascii="Arial" w:hAnsi="Arial" w:cs="Arial"/>
          <w:b/>
          <w:sz w:val="40"/>
          <w:szCs w:val="36"/>
          <w:lang w:eastAsia="en-GB"/>
        </w:rPr>
      </w:pPr>
      <w:r w:rsidRPr="001F703C">
        <w:rPr>
          <w:rFonts w:ascii="Arial" w:hAnsi="Arial" w:cs="Arial"/>
          <w:sz w:val="24"/>
          <w:szCs w:val="24"/>
          <w:lang w:eastAsia="en-GB"/>
        </w:rPr>
        <w:t xml:space="preserve">The </w:t>
      </w:r>
      <w:r w:rsidR="00182F20" w:rsidRPr="001F703C">
        <w:rPr>
          <w:rFonts w:ascii="Arial" w:hAnsi="Arial" w:cs="Arial"/>
          <w:sz w:val="24"/>
          <w:szCs w:val="24"/>
          <w:lang w:eastAsia="en-GB"/>
        </w:rPr>
        <w:t>Cancellations for All project</w:t>
      </w:r>
      <w:r w:rsidRPr="001F703C">
        <w:rPr>
          <w:rFonts w:ascii="Arial" w:hAnsi="Arial" w:cs="Arial"/>
          <w:sz w:val="24"/>
          <w:szCs w:val="24"/>
          <w:lang w:eastAsia="en-GB"/>
        </w:rPr>
        <w:t xml:space="preserve"> </w:t>
      </w:r>
      <w:proofErr w:type="gramStart"/>
      <w:r w:rsidR="00B81B82" w:rsidRPr="001F703C">
        <w:rPr>
          <w:rFonts w:ascii="Arial" w:hAnsi="Arial" w:cs="Arial"/>
          <w:sz w:val="24"/>
          <w:szCs w:val="24"/>
          <w:lang w:eastAsia="en-GB"/>
        </w:rPr>
        <w:t>has</w:t>
      </w:r>
      <w:proofErr w:type="gramEnd"/>
      <w:r w:rsidR="00B81B82" w:rsidRPr="001F703C">
        <w:rPr>
          <w:rFonts w:ascii="Arial" w:hAnsi="Arial" w:cs="Arial"/>
          <w:sz w:val="24"/>
          <w:szCs w:val="24"/>
          <w:lang w:eastAsia="en-GB"/>
        </w:rPr>
        <w:t xml:space="preserve"> </w:t>
      </w:r>
      <w:r w:rsidR="00BC7ADB" w:rsidRPr="001F703C">
        <w:rPr>
          <w:rFonts w:ascii="Arial" w:hAnsi="Arial" w:cs="Arial"/>
          <w:sz w:val="24"/>
          <w:szCs w:val="24"/>
          <w:lang w:eastAsia="en-GB"/>
        </w:rPr>
        <w:t xml:space="preserve">been funded by ACCAN to explore the issues raised with CFA Australia </w:t>
      </w:r>
      <w:r w:rsidR="00AF5FB7" w:rsidRPr="001F703C">
        <w:rPr>
          <w:rFonts w:ascii="Arial" w:hAnsi="Arial" w:cs="Arial"/>
          <w:sz w:val="24"/>
          <w:szCs w:val="24"/>
          <w:lang w:eastAsia="en-GB"/>
        </w:rPr>
        <w:t xml:space="preserve">by people with disability </w:t>
      </w:r>
      <w:r w:rsidR="00BC7ADB" w:rsidRPr="001F703C">
        <w:rPr>
          <w:rFonts w:ascii="Arial" w:hAnsi="Arial" w:cs="Arial"/>
          <w:sz w:val="24"/>
          <w:szCs w:val="24"/>
          <w:lang w:eastAsia="en-GB"/>
        </w:rPr>
        <w:t xml:space="preserve">regarding the </w:t>
      </w:r>
      <w:r w:rsidR="00511EFF" w:rsidRPr="001F703C">
        <w:rPr>
          <w:rFonts w:ascii="Arial" w:hAnsi="Arial" w:cs="Arial"/>
          <w:sz w:val="24"/>
          <w:szCs w:val="24"/>
          <w:lang w:eastAsia="en-GB"/>
        </w:rPr>
        <w:t>difficulty</w:t>
      </w:r>
      <w:r w:rsidR="00BC7ADB" w:rsidRPr="001F703C">
        <w:rPr>
          <w:rFonts w:ascii="Arial" w:hAnsi="Arial" w:cs="Arial"/>
          <w:sz w:val="24"/>
          <w:szCs w:val="24"/>
          <w:lang w:eastAsia="en-GB"/>
        </w:rPr>
        <w:t xml:space="preserve"> in cancelling mobile phone plans</w:t>
      </w:r>
      <w:r w:rsidR="00CE26CB" w:rsidRPr="001F703C">
        <w:rPr>
          <w:rFonts w:ascii="Arial" w:hAnsi="Arial" w:cs="Arial"/>
          <w:sz w:val="24"/>
          <w:szCs w:val="24"/>
          <w:lang w:eastAsia="en-GB"/>
        </w:rPr>
        <w:t xml:space="preserve">. To </w:t>
      </w:r>
      <w:r w:rsidR="00511EFF" w:rsidRPr="001F703C">
        <w:rPr>
          <w:rFonts w:ascii="Arial" w:hAnsi="Arial" w:cs="Arial"/>
          <w:sz w:val="24"/>
          <w:szCs w:val="24"/>
          <w:lang w:eastAsia="en-GB"/>
        </w:rPr>
        <w:t>identify</w:t>
      </w:r>
      <w:r w:rsidR="00CE26CB" w:rsidRPr="001F703C">
        <w:rPr>
          <w:rFonts w:ascii="Arial" w:hAnsi="Arial" w:cs="Arial"/>
          <w:sz w:val="24"/>
          <w:szCs w:val="24"/>
          <w:lang w:eastAsia="en-GB"/>
        </w:rPr>
        <w:t xml:space="preserve"> potential issues in cancelling plans provided by SIM providers, a </w:t>
      </w:r>
      <w:r w:rsidR="00511EFF" w:rsidRPr="001F703C">
        <w:rPr>
          <w:rFonts w:ascii="Arial" w:hAnsi="Arial" w:cs="Arial"/>
          <w:sz w:val="24"/>
          <w:szCs w:val="24"/>
          <w:lang w:eastAsia="en-GB"/>
        </w:rPr>
        <w:t>comprehensive</w:t>
      </w:r>
      <w:r w:rsidR="00CE26CB" w:rsidRPr="001F703C">
        <w:rPr>
          <w:rFonts w:ascii="Arial" w:hAnsi="Arial" w:cs="Arial"/>
          <w:sz w:val="24"/>
          <w:szCs w:val="24"/>
          <w:lang w:eastAsia="en-GB"/>
        </w:rPr>
        <w:t xml:space="preserve"> assessment was </w:t>
      </w:r>
      <w:r w:rsidR="00CB79EC" w:rsidRPr="001F703C">
        <w:rPr>
          <w:rFonts w:ascii="Arial" w:hAnsi="Arial" w:cs="Arial"/>
          <w:sz w:val="24"/>
          <w:szCs w:val="24"/>
          <w:lang w:eastAsia="en-GB"/>
        </w:rPr>
        <w:t xml:space="preserve">taken of 44 </w:t>
      </w:r>
      <w:r w:rsidR="00B81B82" w:rsidRPr="001F703C">
        <w:rPr>
          <w:rFonts w:ascii="Arial" w:hAnsi="Arial" w:cs="Arial"/>
          <w:sz w:val="24"/>
          <w:szCs w:val="24"/>
          <w:lang w:eastAsia="en-GB"/>
        </w:rPr>
        <w:t>SIM</w:t>
      </w:r>
      <w:r w:rsidR="00CB79EC" w:rsidRPr="001F703C">
        <w:rPr>
          <w:rFonts w:ascii="Arial" w:hAnsi="Arial" w:cs="Arial"/>
          <w:sz w:val="24"/>
          <w:szCs w:val="24"/>
          <w:lang w:eastAsia="en-GB"/>
        </w:rPr>
        <w:t xml:space="preserve"> providers in relation to user testing and conformance against the WCAG 2.2 standard. </w:t>
      </w:r>
      <w:r w:rsidR="009F65F7" w:rsidRPr="001F703C">
        <w:rPr>
          <w:rFonts w:ascii="Arial" w:hAnsi="Arial" w:cs="Arial"/>
          <w:sz w:val="24"/>
          <w:szCs w:val="24"/>
          <w:lang w:eastAsia="en-GB"/>
        </w:rPr>
        <w:t xml:space="preserve">The results of this project </w:t>
      </w:r>
      <w:r w:rsidR="00A201B7" w:rsidRPr="001F703C">
        <w:rPr>
          <w:rFonts w:ascii="Arial" w:hAnsi="Arial" w:cs="Arial"/>
          <w:sz w:val="24"/>
          <w:szCs w:val="24"/>
          <w:lang w:eastAsia="en-GB"/>
        </w:rPr>
        <w:t>identified that</w:t>
      </w:r>
      <w:r w:rsidR="0045682F" w:rsidRPr="001F703C">
        <w:rPr>
          <w:rFonts w:ascii="Arial" w:hAnsi="Arial" w:cs="Arial"/>
          <w:sz w:val="24"/>
          <w:szCs w:val="24"/>
          <w:lang w:eastAsia="en-GB"/>
        </w:rPr>
        <w:t xml:space="preserve"> t</w:t>
      </w:r>
      <w:r w:rsidR="009F65F7" w:rsidRPr="001F703C">
        <w:rPr>
          <w:rFonts w:ascii="Arial" w:hAnsi="Arial" w:cs="Arial"/>
          <w:sz w:val="24"/>
          <w:szCs w:val="24"/>
          <w:lang w:eastAsia="en-GB"/>
        </w:rPr>
        <w:t>here are currently no apps</w:t>
      </w:r>
      <w:r w:rsidR="0045682F" w:rsidRPr="001F703C">
        <w:rPr>
          <w:rFonts w:ascii="Arial" w:hAnsi="Arial" w:cs="Arial"/>
          <w:sz w:val="24"/>
          <w:szCs w:val="24"/>
          <w:lang w:eastAsia="en-GB"/>
        </w:rPr>
        <w:t xml:space="preserve"> or websites</w:t>
      </w:r>
      <w:r w:rsidR="009F65F7" w:rsidRPr="001F703C">
        <w:rPr>
          <w:rFonts w:ascii="Arial" w:hAnsi="Arial" w:cs="Arial"/>
          <w:sz w:val="24"/>
          <w:szCs w:val="24"/>
          <w:lang w:eastAsia="en-GB"/>
        </w:rPr>
        <w:t xml:space="preserve"> that </w:t>
      </w:r>
      <w:r w:rsidR="0045682F" w:rsidRPr="001F703C">
        <w:rPr>
          <w:rFonts w:ascii="Arial" w:hAnsi="Arial" w:cs="Arial"/>
          <w:sz w:val="24"/>
          <w:szCs w:val="24"/>
          <w:lang w:eastAsia="en-GB"/>
        </w:rPr>
        <w:t>completely</w:t>
      </w:r>
      <w:r w:rsidR="009F65F7" w:rsidRPr="001F703C">
        <w:rPr>
          <w:rFonts w:ascii="Arial" w:hAnsi="Arial" w:cs="Arial"/>
          <w:sz w:val="24"/>
          <w:szCs w:val="24"/>
          <w:lang w:eastAsia="en-GB"/>
        </w:rPr>
        <w:t xml:space="preserve"> support people w</w:t>
      </w:r>
      <w:r w:rsidR="0045682F" w:rsidRPr="001F703C">
        <w:rPr>
          <w:rFonts w:ascii="Arial" w:hAnsi="Arial" w:cs="Arial"/>
          <w:sz w:val="24"/>
          <w:szCs w:val="24"/>
          <w:lang w:eastAsia="en-GB"/>
        </w:rPr>
        <w:t>ho are blind or have low vision</w:t>
      </w:r>
      <w:r w:rsidR="009F65F7" w:rsidRPr="001F703C">
        <w:rPr>
          <w:rFonts w:ascii="Arial" w:hAnsi="Arial" w:cs="Arial"/>
          <w:sz w:val="24"/>
          <w:szCs w:val="24"/>
          <w:lang w:eastAsia="en-GB"/>
        </w:rPr>
        <w:t xml:space="preserve">, and a very low number of apps can </w:t>
      </w:r>
      <w:r w:rsidR="0045682F" w:rsidRPr="001F703C">
        <w:rPr>
          <w:rFonts w:ascii="Arial" w:hAnsi="Arial" w:cs="Arial"/>
          <w:sz w:val="24"/>
          <w:szCs w:val="24"/>
          <w:lang w:eastAsia="en-GB"/>
        </w:rPr>
        <w:t>compl</w:t>
      </w:r>
      <w:r w:rsidR="001633A0" w:rsidRPr="001F703C">
        <w:rPr>
          <w:rFonts w:ascii="Arial" w:hAnsi="Arial" w:cs="Arial"/>
          <w:sz w:val="24"/>
          <w:szCs w:val="24"/>
          <w:lang w:eastAsia="en-GB"/>
        </w:rPr>
        <w:t>etely</w:t>
      </w:r>
      <w:r w:rsidR="009F65F7" w:rsidRPr="001F703C">
        <w:rPr>
          <w:rFonts w:ascii="Arial" w:hAnsi="Arial" w:cs="Arial"/>
          <w:sz w:val="24"/>
          <w:szCs w:val="24"/>
          <w:lang w:eastAsia="en-GB"/>
        </w:rPr>
        <w:t xml:space="preserve"> support people that are Deaf or hard of hearing</w:t>
      </w:r>
      <w:r w:rsidR="001633A0" w:rsidRPr="001F703C">
        <w:rPr>
          <w:rFonts w:ascii="Arial" w:hAnsi="Arial" w:cs="Arial"/>
          <w:sz w:val="24"/>
          <w:szCs w:val="24"/>
          <w:lang w:eastAsia="en-GB"/>
        </w:rPr>
        <w:t xml:space="preserve"> in cancelling their plans</w:t>
      </w:r>
      <w:r w:rsidR="009F65F7" w:rsidRPr="001F703C">
        <w:rPr>
          <w:rFonts w:ascii="Arial" w:hAnsi="Arial" w:cs="Arial"/>
          <w:sz w:val="24"/>
          <w:szCs w:val="24"/>
          <w:lang w:eastAsia="en-GB"/>
        </w:rPr>
        <w:t>. All apps</w:t>
      </w:r>
      <w:r w:rsidR="001633A0" w:rsidRPr="001F703C">
        <w:rPr>
          <w:rFonts w:ascii="Arial" w:hAnsi="Arial" w:cs="Arial"/>
          <w:sz w:val="24"/>
          <w:szCs w:val="24"/>
          <w:lang w:eastAsia="en-GB"/>
        </w:rPr>
        <w:t xml:space="preserve"> or websites</w:t>
      </w:r>
      <w:r w:rsidR="009F65F7" w:rsidRPr="001F703C">
        <w:rPr>
          <w:rFonts w:ascii="Arial" w:hAnsi="Arial" w:cs="Arial"/>
          <w:sz w:val="24"/>
          <w:szCs w:val="24"/>
          <w:lang w:eastAsia="en-GB"/>
        </w:rPr>
        <w:t xml:space="preserve"> had some form of accessibility support for people that have a </w:t>
      </w:r>
      <w:r w:rsidR="00D81A70" w:rsidRPr="001F703C">
        <w:rPr>
          <w:rFonts w:ascii="Arial" w:hAnsi="Arial" w:cs="Arial"/>
          <w:sz w:val="24"/>
          <w:szCs w:val="24"/>
          <w:lang w:eastAsia="en-GB"/>
        </w:rPr>
        <w:t>c</w:t>
      </w:r>
      <w:r w:rsidR="009F65F7" w:rsidRPr="001F703C">
        <w:rPr>
          <w:rFonts w:ascii="Arial" w:hAnsi="Arial" w:cs="Arial"/>
          <w:sz w:val="24"/>
          <w:szCs w:val="24"/>
          <w:lang w:eastAsia="en-GB"/>
        </w:rPr>
        <w:t xml:space="preserve">ognitive disability, but none of the apps were entirely accessible across the board. </w:t>
      </w:r>
      <w:r w:rsidR="00511EFF" w:rsidRPr="001F703C">
        <w:rPr>
          <w:rFonts w:ascii="Arial" w:hAnsi="Arial" w:cs="Arial"/>
          <w:sz w:val="24"/>
          <w:szCs w:val="24"/>
          <w:lang w:eastAsia="en-GB"/>
        </w:rPr>
        <w:t>People</w:t>
      </w:r>
      <w:r w:rsidR="000A4792" w:rsidRPr="001F703C">
        <w:rPr>
          <w:rFonts w:ascii="Arial" w:hAnsi="Arial" w:cs="Arial"/>
          <w:sz w:val="24"/>
          <w:szCs w:val="24"/>
          <w:lang w:eastAsia="en-GB"/>
        </w:rPr>
        <w:t xml:space="preserve"> who are blind or have low vision face an additional </w:t>
      </w:r>
      <w:r w:rsidR="00511EFF" w:rsidRPr="001F703C">
        <w:rPr>
          <w:rFonts w:ascii="Arial" w:hAnsi="Arial" w:cs="Arial"/>
          <w:sz w:val="24"/>
          <w:szCs w:val="24"/>
          <w:lang w:eastAsia="en-GB"/>
        </w:rPr>
        <w:t>challenge</w:t>
      </w:r>
      <w:r w:rsidR="000A4792" w:rsidRPr="001F703C">
        <w:rPr>
          <w:rFonts w:ascii="Arial" w:hAnsi="Arial" w:cs="Arial"/>
          <w:sz w:val="24"/>
          <w:szCs w:val="24"/>
          <w:lang w:eastAsia="en-GB"/>
        </w:rPr>
        <w:t xml:space="preserve"> in that there were accessibly issues with both using their preferred </w:t>
      </w:r>
      <w:r w:rsidR="00511EFF" w:rsidRPr="001F703C">
        <w:rPr>
          <w:rFonts w:ascii="Arial" w:hAnsi="Arial" w:cs="Arial"/>
          <w:sz w:val="24"/>
          <w:szCs w:val="24"/>
          <w:lang w:eastAsia="en-GB"/>
        </w:rPr>
        <w:t>assistive</w:t>
      </w:r>
      <w:r w:rsidR="000A4792" w:rsidRPr="001F703C">
        <w:rPr>
          <w:rFonts w:ascii="Arial" w:hAnsi="Arial" w:cs="Arial"/>
          <w:sz w:val="24"/>
          <w:szCs w:val="24"/>
          <w:lang w:eastAsia="en-GB"/>
        </w:rPr>
        <w:t xml:space="preserve"> </w:t>
      </w:r>
      <w:r w:rsidR="00511EFF" w:rsidRPr="001F703C">
        <w:rPr>
          <w:rFonts w:ascii="Arial" w:hAnsi="Arial" w:cs="Arial"/>
          <w:sz w:val="24"/>
          <w:szCs w:val="24"/>
          <w:lang w:eastAsia="en-GB"/>
        </w:rPr>
        <w:t>technologies</w:t>
      </w:r>
      <w:r w:rsidR="000A4792" w:rsidRPr="001F703C">
        <w:rPr>
          <w:rFonts w:ascii="Arial" w:hAnsi="Arial" w:cs="Arial"/>
          <w:sz w:val="24"/>
          <w:szCs w:val="24"/>
          <w:lang w:eastAsia="en-GB"/>
        </w:rPr>
        <w:t xml:space="preserve"> such as screen readers</w:t>
      </w:r>
      <w:r w:rsidR="00534A5D" w:rsidRPr="001F703C">
        <w:rPr>
          <w:rFonts w:ascii="Arial" w:hAnsi="Arial" w:cs="Arial"/>
          <w:sz w:val="24"/>
          <w:szCs w:val="24"/>
          <w:lang w:eastAsia="en-GB"/>
        </w:rPr>
        <w:t>,</w:t>
      </w:r>
      <w:r w:rsidR="000A4792" w:rsidRPr="001F703C">
        <w:rPr>
          <w:rFonts w:ascii="Arial" w:hAnsi="Arial" w:cs="Arial"/>
          <w:sz w:val="24"/>
          <w:szCs w:val="24"/>
          <w:lang w:eastAsia="en-GB"/>
        </w:rPr>
        <w:t xml:space="preserve"> and </w:t>
      </w:r>
      <w:r w:rsidR="00511EFF" w:rsidRPr="001F703C">
        <w:rPr>
          <w:rFonts w:ascii="Arial" w:hAnsi="Arial" w:cs="Arial"/>
          <w:sz w:val="24"/>
          <w:szCs w:val="24"/>
          <w:lang w:eastAsia="en-GB"/>
        </w:rPr>
        <w:t>accessibility</w:t>
      </w:r>
      <w:r w:rsidR="000A4792" w:rsidRPr="001F703C">
        <w:rPr>
          <w:rFonts w:ascii="Arial" w:hAnsi="Arial" w:cs="Arial"/>
          <w:sz w:val="24"/>
          <w:szCs w:val="24"/>
          <w:lang w:eastAsia="en-GB"/>
        </w:rPr>
        <w:t xml:space="preserve"> issues with the app or website itself not conforming to WCAG standards. </w:t>
      </w:r>
      <w:r w:rsidR="00E230E8" w:rsidRPr="001F703C">
        <w:rPr>
          <w:rFonts w:ascii="Arial" w:hAnsi="Arial" w:cs="Arial"/>
          <w:sz w:val="24"/>
          <w:szCs w:val="24"/>
          <w:lang w:eastAsia="en-GB"/>
        </w:rPr>
        <w:t xml:space="preserve">Although all </w:t>
      </w:r>
      <w:r w:rsidR="00511EFF" w:rsidRPr="001F703C">
        <w:rPr>
          <w:rFonts w:ascii="Arial" w:hAnsi="Arial" w:cs="Arial"/>
          <w:sz w:val="24"/>
          <w:szCs w:val="24"/>
          <w:lang w:eastAsia="en-GB"/>
        </w:rPr>
        <w:t>providers</w:t>
      </w:r>
      <w:r w:rsidR="00E230E8" w:rsidRPr="001F703C">
        <w:rPr>
          <w:rFonts w:ascii="Arial" w:hAnsi="Arial" w:cs="Arial"/>
          <w:sz w:val="24"/>
          <w:szCs w:val="24"/>
          <w:lang w:eastAsia="en-GB"/>
        </w:rPr>
        <w:t xml:space="preserve"> had some </w:t>
      </w:r>
      <w:r w:rsidR="00511EFF" w:rsidRPr="001F703C">
        <w:rPr>
          <w:rFonts w:ascii="Arial" w:hAnsi="Arial" w:cs="Arial"/>
          <w:sz w:val="24"/>
          <w:szCs w:val="24"/>
          <w:lang w:eastAsia="en-GB"/>
        </w:rPr>
        <w:t>accessibility</w:t>
      </w:r>
      <w:r w:rsidR="00E230E8" w:rsidRPr="001F703C">
        <w:rPr>
          <w:rFonts w:ascii="Arial" w:hAnsi="Arial" w:cs="Arial"/>
          <w:sz w:val="24"/>
          <w:szCs w:val="24"/>
          <w:lang w:eastAsia="en-GB"/>
        </w:rPr>
        <w:t xml:space="preserve"> issues, there were two standard SIM providers in Telstra and Catch Connect </w:t>
      </w:r>
      <w:r w:rsidR="00CD14D4" w:rsidRPr="001F703C">
        <w:rPr>
          <w:rFonts w:ascii="Arial" w:hAnsi="Arial" w:cs="Arial"/>
          <w:sz w:val="24"/>
          <w:szCs w:val="24"/>
          <w:lang w:eastAsia="en-GB"/>
        </w:rPr>
        <w:t xml:space="preserve">which had minimal issues for </w:t>
      </w:r>
      <w:r w:rsidR="00511EFF" w:rsidRPr="001F703C">
        <w:rPr>
          <w:rFonts w:ascii="Arial" w:hAnsi="Arial" w:cs="Arial"/>
          <w:sz w:val="24"/>
          <w:szCs w:val="24"/>
          <w:lang w:eastAsia="en-GB"/>
        </w:rPr>
        <w:t>people</w:t>
      </w:r>
      <w:r w:rsidR="00CD14D4" w:rsidRPr="001F703C">
        <w:rPr>
          <w:rFonts w:ascii="Arial" w:hAnsi="Arial" w:cs="Arial"/>
          <w:sz w:val="24"/>
          <w:szCs w:val="24"/>
          <w:lang w:eastAsia="en-GB"/>
        </w:rPr>
        <w:t xml:space="preserve"> who are blind or have low vision but </w:t>
      </w:r>
      <w:r w:rsidR="00511EFF" w:rsidRPr="001F703C">
        <w:rPr>
          <w:rFonts w:ascii="Arial" w:hAnsi="Arial" w:cs="Arial"/>
          <w:sz w:val="24"/>
          <w:szCs w:val="24"/>
          <w:lang w:eastAsia="en-GB"/>
        </w:rPr>
        <w:t>provides</w:t>
      </w:r>
      <w:r w:rsidR="00CD14D4" w:rsidRPr="001F703C">
        <w:rPr>
          <w:rFonts w:ascii="Arial" w:hAnsi="Arial" w:cs="Arial"/>
          <w:sz w:val="24"/>
          <w:szCs w:val="24"/>
          <w:lang w:eastAsia="en-GB"/>
        </w:rPr>
        <w:t xml:space="preserve"> an effective support for people with a </w:t>
      </w:r>
      <w:r w:rsidR="00540095" w:rsidRPr="001F703C">
        <w:rPr>
          <w:rFonts w:ascii="Arial" w:hAnsi="Arial" w:cs="Arial"/>
          <w:sz w:val="24"/>
          <w:szCs w:val="24"/>
          <w:lang w:eastAsia="en-GB"/>
        </w:rPr>
        <w:t xml:space="preserve">hearing, </w:t>
      </w:r>
      <w:r w:rsidR="00EB2FE8" w:rsidRPr="001F703C">
        <w:rPr>
          <w:rFonts w:ascii="Arial" w:hAnsi="Arial" w:cs="Arial"/>
          <w:sz w:val="24"/>
          <w:szCs w:val="24"/>
          <w:lang w:eastAsia="en-GB"/>
        </w:rPr>
        <w:t>mobility,</w:t>
      </w:r>
      <w:r w:rsidR="00540095" w:rsidRPr="001F703C">
        <w:rPr>
          <w:rFonts w:ascii="Arial" w:hAnsi="Arial" w:cs="Arial"/>
          <w:sz w:val="24"/>
          <w:szCs w:val="24"/>
          <w:lang w:eastAsia="en-GB"/>
        </w:rPr>
        <w:t xml:space="preserve"> </w:t>
      </w:r>
      <w:r w:rsidR="00D81A70" w:rsidRPr="001F703C">
        <w:rPr>
          <w:rFonts w:ascii="Arial" w:hAnsi="Arial" w:cs="Arial"/>
          <w:sz w:val="24"/>
          <w:szCs w:val="24"/>
          <w:lang w:eastAsia="en-GB"/>
        </w:rPr>
        <w:t>or</w:t>
      </w:r>
      <w:r w:rsidR="00540095" w:rsidRPr="001F703C">
        <w:rPr>
          <w:rFonts w:ascii="Arial" w:hAnsi="Arial" w:cs="Arial"/>
          <w:sz w:val="24"/>
          <w:szCs w:val="24"/>
          <w:lang w:eastAsia="en-GB"/>
        </w:rPr>
        <w:t xml:space="preserve"> </w:t>
      </w:r>
      <w:r w:rsidR="00511EFF" w:rsidRPr="001F703C">
        <w:rPr>
          <w:rFonts w:ascii="Arial" w:hAnsi="Arial" w:cs="Arial"/>
          <w:sz w:val="24"/>
          <w:szCs w:val="24"/>
          <w:lang w:eastAsia="en-GB"/>
        </w:rPr>
        <w:t>cognitive</w:t>
      </w:r>
      <w:r w:rsidR="00540095" w:rsidRPr="001F703C">
        <w:rPr>
          <w:rFonts w:ascii="Arial" w:hAnsi="Arial" w:cs="Arial"/>
          <w:sz w:val="24"/>
          <w:szCs w:val="24"/>
          <w:lang w:eastAsia="en-GB"/>
        </w:rPr>
        <w:t xml:space="preserve"> disability. Some areas where SIM providers were </w:t>
      </w:r>
      <w:r w:rsidR="00511EFF" w:rsidRPr="001F703C">
        <w:rPr>
          <w:rFonts w:ascii="Arial" w:hAnsi="Arial" w:cs="Arial"/>
          <w:sz w:val="24"/>
          <w:szCs w:val="24"/>
          <w:lang w:eastAsia="en-GB"/>
        </w:rPr>
        <w:t>generally</w:t>
      </w:r>
      <w:r w:rsidR="00540095" w:rsidRPr="001F703C">
        <w:rPr>
          <w:rFonts w:ascii="Arial" w:hAnsi="Arial" w:cs="Arial"/>
          <w:sz w:val="24"/>
          <w:szCs w:val="24"/>
          <w:lang w:eastAsia="en-GB"/>
        </w:rPr>
        <w:t xml:space="preserve"> </w:t>
      </w:r>
      <w:r w:rsidR="00511EFF" w:rsidRPr="001F703C">
        <w:rPr>
          <w:rFonts w:ascii="Arial" w:hAnsi="Arial" w:cs="Arial"/>
          <w:sz w:val="24"/>
          <w:szCs w:val="24"/>
          <w:lang w:eastAsia="en-GB"/>
        </w:rPr>
        <w:t>successful</w:t>
      </w:r>
      <w:r w:rsidR="00D81A70" w:rsidRPr="001F703C">
        <w:rPr>
          <w:rFonts w:ascii="Arial" w:hAnsi="Arial" w:cs="Arial"/>
          <w:sz w:val="24"/>
          <w:szCs w:val="24"/>
          <w:lang w:eastAsia="en-GB"/>
        </w:rPr>
        <w:t xml:space="preserve"> in</w:t>
      </w:r>
      <w:r w:rsidR="00540095" w:rsidRPr="001F703C">
        <w:rPr>
          <w:rFonts w:ascii="Arial" w:hAnsi="Arial" w:cs="Arial"/>
          <w:sz w:val="24"/>
          <w:szCs w:val="24"/>
          <w:lang w:eastAsia="en-GB"/>
        </w:rPr>
        <w:t xml:space="preserve"> providing accessible content included </w:t>
      </w:r>
      <w:r w:rsidR="003257AA" w:rsidRPr="001F703C">
        <w:rPr>
          <w:rFonts w:ascii="Arial" w:hAnsi="Arial" w:cs="Arial"/>
          <w:sz w:val="24"/>
          <w:szCs w:val="24"/>
          <w:lang w:eastAsia="en-GB"/>
        </w:rPr>
        <w:t xml:space="preserve">captions on videos, good use of language and onscreen keyboard </w:t>
      </w:r>
      <w:r w:rsidR="00511EFF" w:rsidRPr="001F703C">
        <w:rPr>
          <w:rFonts w:ascii="Arial" w:hAnsi="Arial" w:cs="Arial"/>
          <w:sz w:val="24"/>
          <w:szCs w:val="24"/>
          <w:lang w:eastAsia="en-GB"/>
        </w:rPr>
        <w:t>accessibilit</w:t>
      </w:r>
      <w:r w:rsidR="00D13995" w:rsidRPr="001F703C">
        <w:rPr>
          <w:rFonts w:ascii="Arial" w:hAnsi="Arial" w:cs="Arial"/>
          <w:sz w:val="24"/>
          <w:szCs w:val="24"/>
          <w:lang w:eastAsia="en-GB"/>
        </w:rPr>
        <w:t>y.</w:t>
      </w:r>
      <w:r w:rsidR="003257AA" w:rsidRPr="001F703C">
        <w:rPr>
          <w:rFonts w:ascii="Arial" w:hAnsi="Arial" w:cs="Arial"/>
          <w:sz w:val="24"/>
          <w:szCs w:val="24"/>
          <w:lang w:eastAsia="en-GB"/>
        </w:rPr>
        <w:t xml:space="preserve"> </w:t>
      </w:r>
      <w:r w:rsidR="00D13995" w:rsidRPr="001F703C">
        <w:rPr>
          <w:rFonts w:ascii="Arial" w:hAnsi="Arial" w:cs="Arial"/>
          <w:sz w:val="24"/>
          <w:szCs w:val="24"/>
          <w:lang w:eastAsia="en-GB"/>
        </w:rPr>
        <w:t>Common accessibility</w:t>
      </w:r>
      <w:r w:rsidR="003257AA" w:rsidRPr="001F703C">
        <w:rPr>
          <w:rFonts w:ascii="Arial" w:hAnsi="Arial" w:cs="Arial"/>
          <w:sz w:val="24"/>
          <w:szCs w:val="24"/>
          <w:lang w:eastAsia="en-GB"/>
        </w:rPr>
        <w:t xml:space="preserve"> issues across SIM providers include </w:t>
      </w:r>
      <w:r w:rsidR="007643F2" w:rsidRPr="001F703C">
        <w:rPr>
          <w:rFonts w:ascii="Arial" w:hAnsi="Arial" w:cs="Arial"/>
          <w:sz w:val="24"/>
          <w:szCs w:val="24"/>
          <w:lang w:eastAsia="en-GB"/>
        </w:rPr>
        <w:t xml:space="preserve">problems locating the cancelation option itself, </w:t>
      </w:r>
      <w:r w:rsidR="005B0F38" w:rsidRPr="001F703C">
        <w:rPr>
          <w:rFonts w:ascii="Arial" w:hAnsi="Arial" w:cs="Arial"/>
          <w:sz w:val="24"/>
          <w:szCs w:val="24"/>
          <w:lang w:eastAsia="en-GB"/>
        </w:rPr>
        <w:t>a lack of multiple</w:t>
      </w:r>
      <w:r w:rsidR="007643F2" w:rsidRPr="001F703C">
        <w:rPr>
          <w:rFonts w:ascii="Arial" w:hAnsi="Arial" w:cs="Arial"/>
          <w:sz w:val="24"/>
          <w:szCs w:val="24"/>
          <w:lang w:eastAsia="en-GB"/>
        </w:rPr>
        <w:t xml:space="preserve"> support options, lack of information in </w:t>
      </w:r>
      <w:r w:rsidR="005B0F38" w:rsidRPr="001F703C">
        <w:rPr>
          <w:rFonts w:ascii="Arial" w:hAnsi="Arial" w:cs="Arial"/>
          <w:sz w:val="24"/>
          <w:szCs w:val="24"/>
          <w:lang w:eastAsia="en-GB"/>
        </w:rPr>
        <w:t>the</w:t>
      </w:r>
      <w:r w:rsidR="007643F2" w:rsidRPr="001F703C">
        <w:rPr>
          <w:rFonts w:ascii="Arial" w:hAnsi="Arial" w:cs="Arial"/>
          <w:sz w:val="24"/>
          <w:szCs w:val="24"/>
          <w:lang w:eastAsia="en-GB"/>
        </w:rPr>
        <w:t xml:space="preserve"> FAQ, </w:t>
      </w:r>
      <w:r w:rsidR="001A35F2" w:rsidRPr="001F703C">
        <w:rPr>
          <w:rFonts w:ascii="Arial" w:hAnsi="Arial" w:cs="Arial"/>
          <w:sz w:val="24"/>
          <w:szCs w:val="24"/>
          <w:lang w:eastAsia="en-GB"/>
        </w:rPr>
        <w:t xml:space="preserve">the </w:t>
      </w:r>
      <w:r w:rsidR="007643F2" w:rsidRPr="001F703C">
        <w:rPr>
          <w:rFonts w:ascii="Arial" w:hAnsi="Arial" w:cs="Arial"/>
          <w:sz w:val="24"/>
          <w:szCs w:val="24"/>
          <w:lang w:eastAsia="en-GB"/>
        </w:rPr>
        <w:t xml:space="preserve">required use of a phone call to cancel service, colour contrast issues, lack of screen reader </w:t>
      </w:r>
      <w:r w:rsidR="005B0F38" w:rsidRPr="001F703C">
        <w:rPr>
          <w:rFonts w:ascii="Arial" w:hAnsi="Arial" w:cs="Arial"/>
          <w:sz w:val="24"/>
          <w:szCs w:val="24"/>
          <w:lang w:eastAsia="en-GB"/>
        </w:rPr>
        <w:t>capabilities</w:t>
      </w:r>
      <w:r w:rsidR="007643F2" w:rsidRPr="001F703C">
        <w:rPr>
          <w:rFonts w:ascii="Arial" w:hAnsi="Arial" w:cs="Arial"/>
          <w:sz w:val="24"/>
          <w:szCs w:val="24"/>
          <w:lang w:eastAsia="en-GB"/>
        </w:rPr>
        <w:t xml:space="preserve">, issues with </w:t>
      </w:r>
      <w:r w:rsidR="005B0F38" w:rsidRPr="001F703C">
        <w:rPr>
          <w:rFonts w:ascii="Arial" w:hAnsi="Arial" w:cs="Arial"/>
          <w:sz w:val="24"/>
          <w:szCs w:val="24"/>
          <w:lang w:eastAsia="en-GB"/>
        </w:rPr>
        <w:t>universal</w:t>
      </w:r>
      <w:r w:rsidR="007643F2" w:rsidRPr="001F703C">
        <w:rPr>
          <w:rFonts w:ascii="Arial" w:hAnsi="Arial" w:cs="Arial"/>
          <w:sz w:val="24"/>
          <w:szCs w:val="24"/>
          <w:lang w:eastAsia="en-GB"/>
        </w:rPr>
        <w:t xml:space="preserve"> accessible settings, inconsistent page layout and navigation, voice control </w:t>
      </w:r>
      <w:r w:rsidR="005B0F38" w:rsidRPr="001F703C">
        <w:rPr>
          <w:rFonts w:ascii="Arial" w:hAnsi="Arial" w:cs="Arial"/>
          <w:sz w:val="24"/>
          <w:szCs w:val="24"/>
          <w:lang w:eastAsia="en-GB"/>
        </w:rPr>
        <w:t>capability</w:t>
      </w:r>
      <w:r w:rsidR="007643F2" w:rsidRPr="001F703C">
        <w:rPr>
          <w:rFonts w:ascii="Arial" w:hAnsi="Arial" w:cs="Arial"/>
          <w:sz w:val="24"/>
          <w:szCs w:val="24"/>
          <w:lang w:eastAsia="en-GB"/>
        </w:rPr>
        <w:t xml:space="preserve"> issues and touch </w:t>
      </w:r>
      <w:r w:rsidR="005B0F38" w:rsidRPr="001F703C">
        <w:rPr>
          <w:rFonts w:ascii="Arial" w:hAnsi="Arial" w:cs="Arial"/>
          <w:sz w:val="24"/>
          <w:szCs w:val="24"/>
          <w:lang w:eastAsia="en-GB"/>
        </w:rPr>
        <w:t>gestures</w:t>
      </w:r>
      <w:r w:rsidR="007643F2" w:rsidRPr="001F703C">
        <w:rPr>
          <w:rFonts w:ascii="Arial" w:hAnsi="Arial" w:cs="Arial"/>
          <w:sz w:val="24"/>
          <w:szCs w:val="24"/>
          <w:lang w:eastAsia="en-GB"/>
        </w:rPr>
        <w:t>.</w:t>
      </w:r>
      <w:r w:rsidR="0094364E" w:rsidRPr="001F703C">
        <w:rPr>
          <w:rFonts w:ascii="Arial" w:hAnsi="Arial" w:cs="Arial"/>
          <w:sz w:val="24"/>
          <w:szCs w:val="24"/>
          <w:lang w:eastAsia="en-GB"/>
        </w:rPr>
        <w:t xml:space="preserve"> </w:t>
      </w:r>
      <w:r w:rsidR="00AD24A6" w:rsidRPr="001F703C">
        <w:rPr>
          <w:rFonts w:ascii="Arial" w:hAnsi="Arial" w:cs="Arial"/>
          <w:sz w:val="24"/>
          <w:szCs w:val="24"/>
          <w:lang w:eastAsia="en-GB"/>
        </w:rPr>
        <w:t xml:space="preserve">While all SIM providers have room for improvement, </w:t>
      </w:r>
      <w:r w:rsidR="00654BCD" w:rsidRPr="001F703C">
        <w:rPr>
          <w:rFonts w:ascii="Arial" w:hAnsi="Arial" w:cs="Arial"/>
          <w:sz w:val="24"/>
          <w:szCs w:val="24"/>
          <w:lang w:eastAsia="en-GB"/>
        </w:rPr>
        <w:t>it</w:t>
      </w:r>
      <w:r w:rsidR="00AD24A6" w:rsidRPr="001F703C">
        <w:rPr>
          <w:rFonts w:ascii="Arial" w:hAnsi="Arial" w:cs="Arial"/>
          <w:sz w:val="24"/>
          <w:szCs w:val="24"/>
          <w:lang w:eastAsia="en-GB"/>
        </w:rPr>
        <w:t xml:space="preserve"> is encouraging that there are some leaders in this area and providers are encouraged to look at the </w:t>
      </w:r>
      <w:r w:rsidR="00654BCD" w:rsidRPr="001F703C">
        <w:rPr>
          <w:rFonts w:ascii="Arial" w:hAnsi="Arial" w:cs="Arial"/>
          <w:sz w:val="24"/>
          <w:szCs w:val="24"/>
          <w:lang w:eastAsia="en-GB"/>
        </w:rPr>
        <w:t>accessibility</w:t>
      </w:r>
      <w:r w:rsidR="00AD24A6" w:rsidRPr="001F703C">
        <w:rPr>
          <w:rFonts w:ascii="Arial" w:hAnsi="Arial" w:cs="Arial"/>
          <w:sz w:val="24"/>
          <w:szCs w:val="24"/>
          <w:lang w:eastAsia="en-GB"/>
        </w:rPr>
        <w:t xml:space="preserve"> and </w:t>
      </w:r>
      <w:r w:rsidR="00511EFF" w:rsidRPr="001F703C">
        <w:rPr>
          <w:rFonts w:ascii="Arial" w:hAnsi="Arial" w:cs="Arial"/>
          <w:sz w:val="24"/>
          <w:szCs w:val="24"/>
          <w:lang w:eastAsia="en-GB"/>
        </w:rPr>
        <w:t>service</w:t>
      </w:r>
      <w:r w:rsidR="00AD24A6" w:rsidRPr="001F703C">
        <w:rPr>
          <w:rFonts w:ascii="Arial" w:hAnsi="Arial" w:cs="Arial"/>
          <w:sz w:val="24"/>
          <w:szCs w:val="24"/>
          <w:lang w:eastAsia="en-GB"/>
        </w:rPr>
        <w:t xml:space="preserve"> offerings of companies that provide effective support </w:t>
      </w:r>
      <w:r w:rsidR="00654BCD" w:rsidRPr="001F703C">
        <w:rPr>
          <w:rFonts w:ascii="Arial" w:hAnsi="Arial" w:cs="Arial"/>
          <w:sz w:val="24"/>
          <w:szCs w:val="24"/>
          <w:lang w:eastAsia="en-GB"/>
        </w:rPr>
        <w:t>in this</w:t>
      </w:r>
      <w:r w:rsidR="00AD24A6" w:rsidRPr="001F703C">
        <w:rPr>
          <w:rFonts w:ascii="Arial" w:hAnsi="Arial" w:cs="Arial"/>
          <w:sz w:val="24"/>
          <w:szCs w:val="24"/>
          <w:lang w:eastAsia="en-GB"/>
        </w:rPr>
        <w:t xml:space="preserve"> space to provide broader </w:t>
      </w:r>
      <w:r w:rsidR="00654BCD" w:rsidRPr="001F703C">
        <w:rPr>
          <w:rFonts w:ascii="Arial" w:hAnsi="Arial" w:cs="Arial"/>
          <w:sz w:val="24"/>
          <w:szCs w:val="24"/>
          <w:lang w:eastAsia="en-GB"/>
        </w:rPr>
        <w:t>improvements</w:t>
      </w:r>
      <w:r w:rsidR="00AD24A6" w:rsidRPr="001F703C">
        <w:rPr>
          <w:rFonts w:ascii="Arial" w:hAnsi="Arial" w:cs="Arial"/>
          <w:sz w:val="24"/>
          <w:szCs w:val="24"/>
          <w:lang w:eastAsia="en-GB"/>
        </w:rPr>
        <w:t xml:space="preserve"> going forward. The data table </w:t>
      </w:r>
      <w:r w:rsidR="00654BCD" w:rsidRPr="001F703C">
        <w:rPr>
          <w:rFonts w:ascii="Arial" w:hAnsi="Arial" w:cs="Arial"/>
          <w:sz w:val="24"/>
          <w:szCs w:val="24"/>
          <w:lang w:eastAsia="en-GB"/>
        </w:rPr>
        <w:t>for</w:t>
      </w:r>
      <w:r w:rsidR="00AD24A6" w:rsidRPr="001F703C">
        <w:rPr>
          <w:rFonts w:ascii="Arial" w:hAnsi="Arial" w:cs="Arial"/>
          <w:sz w:val="24"/>
          <w:szCs w:val="24"/>
          <w:lang w:eastAsia="en-GB"/>
        </w:rPr>
        <w:t xml:space="preserve"> all </w:t>
      </w:r>
      <w:r w:rsidR="00D458D0" w:rsidRPr="001F703C">
        <w:rPr>
          <w:rFonts w:ascii="Arial" w:hAnsi="Arial" w:cs="Arial"/>
          <w:sz w:val="24"/>
          <w:szCs w:val="24"/>
          <w:lang w:eastAsia="en-GB"/>
        </w:rPr>
        <w:t xml:space="preserve">44 SIM providers in </w:t>
      </w:r>
      <w:r w:rsidR="00654BCD" w:rsidRPr="001F703C">
        <w:rPr>
          <w:rFonts w:ascii="Arial" w:hAnsi="Arial" w:cs="Arial"/>
          <w:sz w:val="24"/>
          <w:szCs w:val="24"/>
          <w:lang w:eastAsia="en-GB"/>
        </w:rPr>
        <w:t>Appendix</w:t>
      </w:r>
      <w:r w:rsidR="00D458D0" w:rsidRPr="001F703C">
        <w:rPr>
          <w:rFonts w:ascii="Arial" w:hAnsi="Arial" w:cs="Arial"/>
          <w:sz w:val="24"/>
          <w:szCs w:val="24"/>
          <w:lang w:eastAsia="en-GB"/>
        </w:rPr>
        <w:t xml:space="preserve"> A is published on the CFA Australia website. </w:t>
      </w:r>
      <w:r w:rsidR="00D67C1E" w:rsidRPr="001F703C">
        <w:rPr>
          <w:rFonts w:ascii="Arial" w:hAnsi="Arial" w:cs="Arial"/>
          <w:sz w:val="24"/>
          <w:szCs w:val="24"/>
          <w:lang w:eastAsia="en-GB"/>
        </w:rPr>
        <w:t xml:space="preserve">Training support to SIM providers is included as part of this project to support the improvement and awareness of digital access processes. </w:t>
      </w:r>
    </w:p>
    <w:p w14:paraId="483C975B" w14:textId="77777777" w:rsidR="00B66986" w:rsidRPr="001F703C" w:rsidRDefault="00B66986" w:rsidP="00B66986">
      <w:pPr>
        <w:rPr>
          <w:rFonts w:ascii="Arial" w:eastAsia="Times New Roman" w:hAnsi="Arial" w:cs="Arial"/>
          <w:b/>
          <w:color w:val="404040"/>
          <w:kern w:val="0"/>
          <w:sz w:val="36"/>
          <w:szCs w:val="32"/>
          <w:lang w:eastAsia="en-GB"/>
          <w14:ligatures w14:val="none"/>
        </w:rPr>
      </w:pPr>
      <w:r w:rsidRPr="001F703C">
        <w:rPr>
          <w:rFonts w:ascii="Arial" w:eastAsia="Times New Roman" w:hAnsi="Arial" w:cs="Arial"/>
          <w:b/>
          <w:color w:val="404040"/>
          <w:kern w:val="0"/>
          <w:sz w:val="36"/>
          <w:szCs w:val="32"/>
          <w:lang w:eastAsia="en-GB"/>
          <w14:ligatures w14:val="none"/>
        </w:rPr>
        <w:br w:type="page"/>
      </w:r>
    </w:p>
    <w:p w14:paraId="5787642F" w14:textId="2758A4BF" w:rsidR="00B66986" w:rsidRPr="001F703C" w:rsidRDefault="00B66986" w:rsidP="00EF2B5B">
      <w:pPr>
        <w:pStyle w:val="Heading1"/>
        <w:numPr>
          <w:ilvl w:val="0"/>
          <w:numId w:val="28"/>
        </w:numPr>
      </w:pPr>
      <w:bookmarkStart w:id="11" w:name="_Toc165121973"/>
      <w:bookmarkStart w:id="12" w:name="_Toc165967887"/>
      <w:r w:rsidRPr="001F703C">
        <w:lastRenderedPageBreak/>
        <w:t>Introduction</w:t>
      </w:r>
      <w:bookmarkEnd w:id="11"/>
      <w:bookmarkEnd w:id="12"/>
    </w:p>
    <w:p w14:paraId="001B4F05" w14:textId="77777777" w:rsidR="00B66986" w:rsidRPr="001F703C" w:rsidRDefault="00B66986" w:rsidP="00B66986">
      <w:pPr>
        <w:spacing w:after="0" w:line="240" w:lineRule="auto"/>
        <w:rPr>
          <w:rFonts w:ascii="Arial" w:hAnsi="Arial" w:cs="Arial"/>
          <w:b/>
          <w:bCs/>
          <w:color w:val="404040" w:themeColor="text1" w:themeTint="BF"/>
        </w:rPr>
      </w:pPr>
    </w:p>
    <w:p w14:paraId="32B33488" w14:textId="77777777" w:rsidR="00B66986" w:rsidRPr="001F703C" w:rsidRDefault="00B66986" w:rsidP="00B66986">
      <w:pPr>
        <w:pStyle w:val="Heading2"/>
        <w:rPr>
          <w:rFonts w:ascii="Arial" w:hAnsi="Arial" w:cs="Arial"/>
        </w:rPr>
      </w:pPr>
      <w:bookmarkStart w:id="13" w:name="_Toc165121974"/>
      <w:bookmarkStart w:id="14" w:name="_Toc165967888"/>
      <w:r w:rsidRPr="001F703C">
        <w:rPr>
          <w:rFonts w:ascii="Arial" w:hAnsi="Arial" w:cs="Arial"/>
        </w:rPr>
        <w:t>1.1 Project overview</w:t>
      </w:r>
      <w:bookmarkEnd w:id="13"/>
      <w:bookmarkEnd w:id="14"/>
      <w:r w:rsidRPr="001F703C">
        <w:rPr>
          <w:rFonts w:ascii="Arial" w:hAnsi="Arial" w:cs="Arial"/>
        </w:rPr>
        <w:t xml:space="preserve"> </w:t>
      </w:r>
    </w:p>
    <w:p w14:paraId="1FF3045A" w14:textId="77777777" w:rsidR="00B66986" w:rsidRPr="001F703C" w:rsidRDefault="00B66986" w:rsidP="00B66986">
      <w:pPr>
        <w:spacing w:after="0" w:line="240" w:lineRule="auto"/>
        <w:rPr>
          <w:rFonts w:ascii="Arial" w:hAnsi="Arial" w:cs="Arial"/>
          <w:b/>
          <w:bCs/>
          <w:color w:val="404040" w:themeColor="text1" w:themeTint="BF"/>
          <w:sz w:val="24"/>
          <w:szCs w:val="24"/>
        </w:rPr>
      </w:pPr>
    </w:p>
    <w:p w14:paraId="523400C2" w14:textId="73927327" w:rsidR="00B66986" w:rsidRPr="001F703C" w:rsidRDefault="001C09C0" w:rsidP="00B66986">
      <w:pPr>
        <w:rPr>
          <w:rFonts w:ascii="Arial" w:hAnsi="Arial" w:cs="Arial"/>
          <w:color w:val="404040" w:themeColor="text1" w:themeTint="BF"/>
          <w:sz w:val="24"/>
          <w:szCs w:val="24"/>
        </w:rPr>
      </w:pPr>
      <w:r w:rsidRPr="001F703C">
        <w:rPr>
          <w:rFonts w:ascii="Arial" w:hAnsi="Arial" w:cs="Arial"/>
          <w:color w:val="404040" w:themeColor="text1" w:themeTint="BF"/>
          <w:sz w:val="24"/>
          <w:szCs w:val="24"/>
        </w:rPr>
        <w:t xml:space="preserve">The </w:t>
      </w:r>
      <w:r w:rsidR="00D6495B" w:rsidRPr="001F703C">
        <w:rPr>
          <w:rFonts w:ascii="Arial" w:hAnsi="Arial" w:cs="Arial"/>
          <w:color w:val="404040" w:themeColor="text1" w:themeTint="BF"/>
          <w:sz w:val="24"/>
          <w:szCs w:val="24"/>
        </w:rPr>
        <w:t>‘</w:t>
      </w:r>
      <w:r w:rsidRPr="001F703C">
        <w:rPr>
          <w:rFonts w:ascii="Arial" w:hAnsi="Arial" w:cs="Arial"/>
          <w:color w:val="404040" w:themeColor="text1" w:themeTint="BF"/>
          <w:sz w:val="24"/>
          <w:szCs w:val="24"/>
        </w:rPr>
        <w:t>Cancellations for All</w:t>
      </w:r>
      <w:r w:rsidR="00D6495B" w:rsidRPr="001F703C">
        <w:rPr>
          <w:rFonts w:ascii="Arial" w:hAnsi="Arial" w:cs="Arial"/>
          <w:color w:val="404040" w:themeColor="text1" w:themeTint="BF"/>
          <w:sz w:val="24"/>
          <w:szCs w:val="24"/>
        </w:rPr>
        <w:t>’</w:t>
      </w:r>
      <w:r w:rsidRPr="001F703C">
        <w:rPr>
          <w:rFonts w:ascii="Arial" w:hAnsi="Arial" w:cs="Arial"/>
          <w:color w:val="404040" w:themeColor="text1" w:themeTint="BF"/>
          <w:sz w:val="24"/>
          <w:szCs w:val="24"/>
        </w:rPr>
        <w:t xml:space="preserve"> project was launched </w:t>
      </w:r>
      <w:r w:rsidR="00B66986" w:rsidRPr="001F703C">
        <w:rPr>
          <w:rFonts w:ascii="Arial" w:hAnsi="Arial" w:cs="Arial"/>
          <w:color w:val="404040" w:themeColor="text1" w:themeTint="BF"/>
          <w:sz w:val="24"/>
          <w:szCs w:val="24"/>
        </w:rPr>
        <w:t>to support people with disability, their families, and carers over accessibility issues in the telecommunications sector regarding the cancellation of mobile services</w:t>
      </w:r>
      <w:r w:rsidR="00A07968" w:rsidRPr="001F703C">
        <w:rPr>
          <w:rFonts w:ascii="Arial" w:hAnsi="Arial" w:cs="Arial"/>
          <w:color w:val="404040" w:themeColor="text1" w:themeTint="BF"/>
          <w:sz w:val="24"/>
          <w:szCs w:val="24"/>
        </w:rPr>
        <w:t xml:space="preserve">. </w:t>
      </w:r>
      <w:r w:rsidR="00883011" w:rsidRPr="001F703C">
        <w:rPr>
          <w:rFonts w:ascii="Arial" w:hAnsi="Arial" w:cs="Arial"/>
          <w:color w:val="404040" w:themeColor="text1" w:themeTint="BF"/>
          <w:sz w:val="24"/>
          <w:szCs w:val="24"/>
        </w:rPr>
        <w:t>CFA Australia</w:t>
      </w:r>
      <w:r w:rsidR="00B66986" w:rsidRPr="001F703C">
        <w:rPr>
          <w:rFonts w:ascii="Arial" w:hAnsi="Arial" w:cs="Arial"/>
          <w:color w:val="404040" w:themeColor="text1" w:themeTint="BF"/>
          <w:sz w:val="24"/>
          <w:szCs w:val="24"/>
        </w:rPr>
        <w:t xml:space="preserve"> applied for funding from</w:t>
      </w:r>
      <w:r w:rsidR="00D16F2E" w:rsidRPr="001F703C">
        <w:rPr>
          <w:rFonts w:ascii="Arial" w:hAnsi="Arial" w:cs="Arial"/>
          <w:color w:val="404040" w:themeColor="text1" w:themeTint="BF"/>
          <w:sz w:val="24"/>
          <w:szCs w:val="24"/>
        </w:rPr>
        <w:t xml:space="preserve"> ACCAN</w:t>
      </w:r>
      <w:r w:rsidR="00B66986" w:rsidRPr="001F703C">
        <w:rPr>
          <w:rFonts w:ascii="Arial" w:hAnsi="Arial" w:cs="Arial"/>
          <w:color w:val="404040" w:themeColor="text1" w:themeTint="BF"/>
          <w:sz w:val="24"/>
          <w:szCs w:val="24"/>
        </w:rPr>
        <w:t xml:space="preserve"> through their grants program. This allowed CFA Australia to facilitate research and analysis on </w:t>
      </w:r>
      <w:r w:rsidR="00F13B69" w:rsidRPr="001F703C">
        <w:rPr>
          <w:rFonts w:ascii="Arial" w:hAnsi="Arial" w:cs="Arial"/>
          <w:color w:val="404040" w:themeColor="text1" w:themeTint="BF"/>
          <w:sz w:val="24"/>
          <w:szCs w:val="24"/>
        </w:rPr>
        <w:t>which</w:t>
      </w:r>
      <w:r w:rsidR="00B66986" w:rsidRPr="001F703C">
        <w:rPr>
          <w:rFonts w:ascii="Arial" w:hAnsi="Arial" w:cs="Arial"/>
          <w:color w:val="404040" w:themeColor="text1" w:themeTint="BF"/>
          <w:sz w:val="24"/>
          <w:szCs w:val="24"/>
        </w:rPr>
        <w:t xml:space="preserve"> accessibility issues were prevalent when cancelling a prepaid mobile service,</w:t>
      </w:r>
      <w:r w:rsidR="00F13B69" w:rsidRPr="001F703C">
        <w:rPr>
          <w:rFonts w:ascii="Arial" w:hAnsi="Arial" w:cs="Arial"/>
          <w:color w:val="404040" w:themeColor="text1" w:themeTint="BF"/>
          <w:sz w:val="24"/>
          <w:szCs w:val="24"/>
        </w:rPr>
        <w:t xml:space="preserve"> along with</w:t>
      </w:r>
      <w:r w:rsidR="00B66986" w:rsidRPr="001F703C">
        <w:rPr>
          <w:rFonts w:ascii="Arial" w:hAnsi="Arial" w:cs="Arial"/>
          <w:color w:val="404040" w:themeColor="text1" w:themeTint="BF"/>
          <w:sz w:val="24"/>
          <w:szCs w:val="24"/>
        </w:rPr>
        <w:t xml:space="preserve"> the associated support options that were available and how these issues could be addressed.</w:t>
      </w:r>
      <w:bookmarkStart w:id="15" w:name="_Toc70596878"/>
      <w:r w:rsidR="00B66986" w:rsidRPr="001F703C">
        <w:rPr>
          <w:rFonts w:ascii="Arial" w:hAnsi="Arial" w:cs="Arial"/>
          <w:color w:val="404040" w:themeColor="text1" w:themeTint="BF"/>
          <w:sz w:val="24"/>
          <w:szCs w:val="24"/>
        </w:rPr>
        <w:t xml:space="preserve"> </w:t>
      </w:r>
    </w:p>
    <w:p w14:paraId="300E020C" w14:textId="63D0D273" w:rsidR="00B66986" w:rsidRPr="001F703C" w:rsidRDefault="00B66986" w:rsidP="00B66986">
      <w:pPr>
        <w:rPr>
          <w:rFonts w:ascii="Arial" w:hAnsi="Arial" w:cs="Arial"/>
          <w:color w:val="404040" w:themeColor="text1" w:themeTint="BF"/>
          <w:sz w:val="24"/>
          <w:szCs w:val="24"/>
        </w:rPr>
      </w:pPr>
      <w:r w:rsidRPr="001F703C">
        <w:rPr>
          <w:rFonts w:ascii="Arial" w:hAnsi="Arial" w:cs="Arial"/>
          <w:color w:val="404040" w:themeColor="text1" w:themeTint="BF"/>
          <w:sz w:val="24"/>
          <w:szCs w:val="24"/>
        </w:rPr>
        <w:t xml:space="preserve">This project began in September 2023 </w:t>
      </w:r>
      <w:r w:rsidR="00C9701C" w:rsidRPr="001F703C">
        <w:rPr>
          <w:rFonts w:ascii="Arial" w:hAnsi="Arial" w:cs="Arial"/>
          <w:color w:val="404040" w:themeColor="text1" w:themeTint="BF"/>
          <w:sz w:val="24"/>
          <w:szCs w:val="24"/>
        </w:rPr>
        <w:t xml:space="preserve">with the report </w:t>
      </w:r>
      <w:r w:rsidRPr="001F703C">
        <w:rPr>
          <w:rFonts w:ascii="Arial" w:hAnsi="Arial" w:cs="Arial"/>
          <w:color w:val="404040" w:themeColor="text1" w:themeTint="BF"/>
          <w:sz w:val="24"/>
          <w:szCs w:val="24"/>
        </w:rPr>
        <w:t>completed in April 2024</w:t>
      </w:r>
      <w:r w:rsidR="00F13B69" w:rsidRPr="001F703C">
        <w:rPr>
          <w:rFonts w:ascii="Arial" w:hAnsi="Arial" w:cs="Arial"/>
          <w:color w:val="404040" w:themeColor="text1" w:themeTint="BF"/>
          <w:sz w:val="24"/>
          <w:szCs w:val="24"/>
        </w:rPr>
        <w:t xml:space="preserve">, which is </w:t>
      </w:r>
      <w:r w:rsidR="002E0F87" w:rsidRPr="001F703C">
        <w:rPr>
          <w:rFonts w:ascii="Arial" w:hAnsi="Arial" w:cs="Arial"/>
          <w:color w:val="404040" w:themeColor="text1" w:themeTint="BF"/>
          <w:sz w:val="24"/>
          <w:szCs w:val="24"/>
        </w:rPr>
        <w:t xml:space="preserve">available </w:t>
      </w:r>
      <w:r w:rsidR="002E4B5B" w:rsidRPr="001F703C">
        <w:rPr>
          <w:rFonts w:ascii="Arial" w:hAnsi="Arial" w:cs="Arial"/>
          <w:color w:val="404040" w:themeColor="text1" w:themeTint="BF"/>
          <w:sz w:val="24"/>
          <w:szCs w:val="24"/>
        </w:rPr>
        <w:t>as a</w:t>
      </w:r>
      <w:r w:rsidRPr="001F703C">
        <w:rPr>
          <w:rFonts w:ascii="Arial" w:hAnsi="Arial" w:cs="Arial"/>
          <w:color w:val="404040" w:themeColor="text1" w:themeTint="BF"/>
          <w:sz w:val="24"/>
          <w:szCs w:val="24"/>
        </w:rPr>
        <w:t xml:space="preserve"> free reference on </w:t>
      </w:r>
      <w:r w:rsidR="008D4F53" w:rsidRPr="001F703C">
        <w:rPr>
          <w:rFonts w:ascii="Arial" w:hAnsi="Arial" w:cs="Arial"/>
          <w:color w:val="404040" w:themeColor="text1" w:themeTint="BF"/>
          <w:sz w:val="24"/>
          <w:szCs w:val="24"/>
        </w:rPr>
        <w:t xml:space="preserve">the </w:t>
      </w:r>
      <w:hyperlink r:id="rId12" w:history="1">
        <w:r w:rsidRPr="001F703C">
          <w:rPr>
            <w:rStyle w:val="Hyperlink"/>
            <w:rFonts w:ascii="Arial" w:hAnsi="Arial" w:cs="Arial"/>
            <w:sz w:val="24"/>
            <w:szCs w:val="24"/>
          </w:rPr>
          <w:t>CFA Australia website</w:t>
        </w:r>
      </w:hyperlink>
      <w:r w:rsidRPr="001F703C">
        <w:rPr>
          <w:rFonts w:ascii="Arial" w:hAnsi="Arial" w:cs="Arial"/>
          <w:color w:val="404040" w:themeColor="text1" w:themeTint="BF"/>
          <w:sz w:val="24"/>
          <w:szCs w:val="24"/>
        </w:rPr>
        <w:t>.</w:t>
      </w:r>
    </w:p>
    <w:p w14:paraId="570ACAF9" w14:textId="77777777" w:rsidR="005877EC" w:rsidRPr="001F703C" w:rsidRDefault="005877EC" w:rsidP="00B66986">
      <w:pPr>
        <w:rPr>
          <w:rFonts w:ascii="Arial" w:hAnsi="Arial" w:cs="Arial"/>
          <w:color w:val="404040" w:themeColor="text1" w:themeTint="BF"/>
          <w:sz w:val="24"/>
          <w:szCs w:val="24"/>
        </w:rPr>
      </w:pPr>
    </w:p>
    <w:p w14:paraId="24714B98" w14:textId="1E2F7685" w:rsidR="00B66986" w:rsidRPr="001F703C" w:rsidRDefault="00B66986" w:rsidP="00B66986">
      <w:pPr>
        <w:pStyle w:val="Heading2"/>
        <w:rPr>
          <w:rFonts w:ascii="Arial" w:hAnsi="Arial" w:cs="Arial"/>
        </w:rPr>
      </w:pPr>
      <w:bookmarkStart w:id="16" w:name="_Toc165121975"/>
      <w:bookmarkStart w:id="17" w:name="_Toc165967889"/>
      <w:r w:rsidRPr="001F703C">
        <w:rPr>
          <w:rFonts w:ascii="Arial" w:hAnsi="Arial" w:cs="Arial"/>
        </w:rPr>
        <w:t xml:space="preserve">1.2 Why this project is </w:t>
      </w:r>
      <w:bookmarkEnd w:id="15"/>
      <w:bookmarkEnd w:id="16"/>
      <w:r w:rsidR="00654BCD" w:rsidRPr="001F703C">
        <w:rPr>
          <w:rFonts w:ascii="Arial" w:hAnsi="Arial" w:cs="Arial"/>
        </w:rPr>
        <w:t>important</w:t>
      </w:r>
      <w:bookmarkEnd w:id="17"/>
      <w:r w:rsidRPr="001F703C">
        <w:rPr>
          <w:rFonts w:ascii="Arial" w:hAnsi="Arial" w:cs="Arial"/>
        </w:rPr>
        <w:t xml:space="preserve"> </w:t>
      </w:r>
    </w:p>
    <w:p w14:paraId="7CC1B3F4" w14:textId="77777777" w:rsidR="005877EC" w:rsidRPr="001F703C" w:rsidRDefault="005877EC" w:rsidP="005877EC">
      <w:pPr>
        <w:rPr>
          <w:rFonts w:ascii="Arial" w:hAnsi="Arial" w:cs="Arial"/>
        </w:rPr>
      </w:pPr>
    </w:p>
    <w:p w14:paraId="03C72C04" w14:textId="6F446969" w:rsidR="00D209D5" w:rsidRPr="001F703C" w:rsidRDefault="004541D0"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In a previous ACCAN project titled </w:t>
      </w:r>
      <w:r w:rsidR="00D6495B" w:rsidRPr="001F703C">
        <w:rPr>
          <w:rFonts w:ascii="Arial" w:eastAsia="Times New Roman" w:hAnsi="Arial" w:cs="Arial"/>
          <w:color w:val="404040"/>
          <w:kern w:val="0"/>
          <w:sz w:val="24"/>
          <w:szCs w:val="24"/>
          <w:lang w:eastAsia="en-GB"/>
          <w14:ligatures w14:val="none"/>
        </w:rPr>
        <w:t>‘</w:t>
      </w:r>
      <w:r w:rsidRPr="001F703C">
        <w:rPr>
          <w:rFonts w:ascii="Arial" w:eastAsia="Times New Roman" w:hAnsi="Arial" w:cs="Arial"/>
          <w:color w:val="404040"/>
          <w:kern w:val="0"/>
          <w:sz w:val="24"/>
          <w:szCs w:val="24"/>
          <w:lang w:eastAsia="en-GB"/>
          <w14:ligatures w14:val="none"/>
        </w:rPr>
        <w:t>Telcos for All,</w:t>
      </w:r>
      <w:r w:rsidR="003A05B0" w:rsidRPr="001F703C">
        <w:rPr>
          <w:rFonts w:ascii="Arial" w:eastAsia="Times New Roman" w:hAnsi="Arial" w:cs="Arial"/>
          <w:color w:val="404040"/>
          <w:kern w:val="0"/>
          <w:sz w:val="24"/>
          <w:szCs w:val="24"/>
          <w:lang w:eastAsia="en-GB"/>
          <w14:ligatures w14:val="none"/>
        </w:rPr>
        <w:t>’</w:t>
      </w:r>
      <w:r w:rsidRPr="001F703C">
        <w:rPr>
          <w:rFonts w:ascii="Arial" w:eastAsia="Times New Roman" w:hAnsi="Arial" w:cs="Arial"/>
          <w:color w:val="404040"/>
          <w:kern w:val="0"/>
          <w:sz w:val="24"/>
          <w:szCs w:val="24"/>
          <w:lang w:eastAsia="en-GB"/>
          <w14:ligatures w14:val="none"/>
        </w:rPr>
        <w:t xml:space="preserve"> CFA Australia worked directly with </w:t>
      </w:r>
      <w:proofErr w:type="gramStart"/>
      <w:r w:rsidRPr="001F703C">
        <w:rPr>
          <w:rFonts w:ascii="Arial" w:eastAsia="Times New Roman" w:hAnsi="Arial" w:cs="Arial"/>
          <w:color w:val="404040"/>
          <w:kern w:val="0"/>
          <w:sz w:val="24"/>
          <w:szCs w:val="24"/>
          <w:lang w:eastAsia="en-GB"/>
          <w14:ligatures w14:val="none"/>
        </w:rPr>
        <w:t>a number of</w:t>
      </w:r>
      <w:proofErr w:type="gramEnd"/>
      <w:r w:rsidRPr="001F703C">
        <w:rPr>
          <w:rFonts w:ascii="Arial" w:eastAsia="Times New Roman" w:hAnsi="Arial" w:cs="Arial"/>
          <w:color w:val="404040"/>
          <w:kern w:val="0"/>
          <w:sz w:val="24"/>
          <w:szCs w:val="24"/>
          <w:lang w:eastAsia="en-GB"/>
          <w14:ligatures w14:val="none"/>
        </w:rPr>
        <w:t xml:space="preserve"> Telecommunication companies to specifically address issues relating to plan, usage, and billing information. </w:t>
      </w:r>
      <w:r w:rsidR="005532E4" w:rsidRPr="001F703C">
        <w:rPr>
          <w:rFonts w:ascii="Arial" w:eastAsia="Times New Roman" w:hAnsi="Arial" w:cs="Arial"/>
          <w:color w:val="404040"/>
          <w:kern w:val="0"/>
          <w:sz w:val="24"/>
          <w:szCs w:val="24"/>
          <w:lang w:eastAsia="en-GB"/>
          <w14:ligatures w14:val="none"/>
        </w:rPr>
        <w:t xml:space="preserve">Interest in this previous project led to </w:t>
      </w:r>
      <w:r w:rsidR="00D67691" w:rsidRPr="001F703C">
        <w:rPr>
          <w:rFonts w:ascii="Arial" w:eastAsia="Times New Roman" w:hAnsi="Arial" w:cs="Arial"/>
          <w:color w:val="404040"/>
          <w:kern w:val="0"/>
          <w:sz w:val="24"/>
          <w:szCs w:val="24"/>
          <w:lang w:eastAsia="en-GB"/>
          <w14:ligatures w14:val="none"/>
        </w:rPr>
        <w:t>consumers informing us of difficulties in cancelling phone plans as well.</w:t>
      </w:r>
    </w:p>
    <w:p w14:paraId="40781522" w14:textId="77777777" w:rsidR="00D209D5" w:rsidRPr="001F703C" w:rsidRDefault="00D209D5" w:rsidP="00B66986">
      <w:pPr>
        <w:spacing w:after="0" w:line="240" w:lineRule="auto"/>
        <w:rPr>
          <w:rFonts w:ascii="Arial" w:eastAsia="Times New Roman" w:hAnsi="Arial" w:cs="Arial"/>
          <w:color w:val="404040"/>
          <w:kern w:val="0"/>
          <w:sz w:val="24"/>
          <w:szCs w:val="24"/>
          <w:lang w:eastAsia="en-GB"/>
          <w14:ligatures w14:val="none"/>
        </w:rPr>
      </w:pPr>
    </w:p>
    <w:p w14:paraId="7FA4FDBD" w14:textId="3392577A" w:rsidR="00E92A1D" w:rsidRPr="001F703C" w:rsidRDefault="00B44715"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Th</w:t>
      </w:r>
      <w:r w:rsidR="00D209D5" w:rsidRPr="001F703C">
        <w:rPr>
          <w:rFonts w:ascii="Arial" w:eastAsia="Times New Roman" w:hAnsi="Arial" w:cs="Arial"/>
          <w:color w:val="404040"/>
          <w:kern w:val="0"/>
          <w:sz w:val="24"/>
          <w:szCs w:val="24"/>
          <w:lang w:eastAsia="en-GB"/>
          <w14:ligatures w14:val="none"/>
        </w:rPr>
        <w:t>is</w:t>
      </w:r>
      <w:r w:rsidRPr="001F703C">
        <w:rPr>
          <w:rFonts w:ascii="Arial" w:eastAsia="Times New Roman" w:hAnsi="Arial" w:cs="Arial"/>
          <w:color w:val="404040"/>
          <w:kern w:val="0"/>
          <w:sz w:val="24"/>
          <w:szCs w:val="24"/>
          <w:lang w:eastAsia="en-GB"/>
          <w14:ligatures w14:val="none"/>
        </w:rPr>
        <w:t xml:space="preserve"> ‘Cancellations for All’</w:t>
      </w:r>
      <w:r w:rsidR="00B66986" w:rsidRPr="001F703C">
        <w:rPr>
          <w:rFonts w:ascii="Arial" w:eastAsia="Times New Roman" w:hAnsi="Arial" w:cs="Arial"/>
          <w:color w:val="404040"/>
          <w:kern w:val="0"/>
          <w:sz w:val="24"/>
          <w:szCs w:val="24"/>
          <w:lang w:eastAsia="en-GB"/>
          <w14:ligatures w14:val="none"/>
        </w:rPr>
        <w:t xml:space="preserve"> project is important</w:t>
      </w:r>
      <w:r w:rsidR="004E1EB4" w:rsidRPr="001F703C">
        <w:rPr>
          <w:rFonts w:ascii="Arial" w:eastAsia="Times New Roman" w:hAnsi="Arial" w:cs="Arial"/>
          <w:color w:val="404040"/>
          <w:kern w:val="0"/>
          <w:sz w:val="24"/>
          <w:szCs w:val="24"/>
          <w:lang w:eastAsia="en-GB"/>
          <w14:ligatures w14:val="none"/>
        </w:rPr>
        <w:t xml:space="preserve"> </w:t>
      </w:r>
      <w:proofErr w:type="gramStart"/>
      <w:r w:rsidR="004E1EB4" w:rsidRPr="001F703C">
        <w:rPr>
          <w:rFonts w:ascii="Arial" w:eastAsia="Times New Roman" w:hAnsi="Arial" w:cs="Arial"/>
          <w:color w:val="404040"/>
          <w:kern w:val="0"/>
          <w:sz w:val="24"/>
          <w:szCs w:val="24"/>
          <w:lang w:eastAsia="en-GB"/>
          <w14:ligatures w14:val="none"/>
        </w:rPr>
        <w:t>in order to</w:t>
      </w:r>
      <w:proofErr w:type="gramEnd"/>
      <w:r w:rsidR="004E1EB4" w:rsidRPr="001F703C">
        <w:rPr>
          <w:rFonts w:ascii="Arial" w:eastAsia="Times New Roman" w:hAnsi="Arial" w:cs="Arial"/>
          <w:color w:val="404040"/>
          <w:kern w:val="0"/>
          <w:sz w:val="24"/>
          <w:szCs w:val="24"/>
          <w:lang w:eastAsia="en-GB"/>
          <w14:ligatures w14:val="none"/>
        </w:rPr>
        <w:t xml:space="preserve"> </w:t>
      </w:r>
      <w:r w:rsidR="00B66986" w:rsidRPr="001F703C">
        <w:rPr>
          <w:rFonts w:ascii="Arial" w:eastAsia="Times New Roman" w:hAnsi="Arial" w:cs="Arial"/>
          <w:color w:val="404040"/>
          <w:kern w:val="0"/>
          <w:sz w:val="24"/>
          <w:szCs w:val="24"/>
          <w:lang w:eastAsia="en-GB"/>
          <w14:ligatures w14:val="none"/>
        </w:rPr>
        <w:t>find out why</w:t>
      </w:r>
      <w:r w:rsidR="008839D0" w:rsidRPr="001F703C">
        <w:rPr>
          <w:rFonts w:ascii="Arial" w:eastAsia="Times New Roman" w:hAnsi="Arial" w:cs="Arial"/>
          <w:color w:val="404040"/>
          <w:kern w:val="0"/>
          <w:sz w:val="24"/>
          <w:szCs w:val="24"/>
          <w:lang w:eastAsia="en-GB"/>
          <w14:ligatures w14:val="none"/>
        </w:rPr>
        <w:t xml:space="preserve"> phone plans are difficult to cancel</w:t>
      </w:r>
      <w:r w:rsidR="00B66986" w:rsidRPr="001F703C">
        <w:rPr>
          <w:rFonts w:ascii="Arial" w:eastAsia="Times New Roman" w:hAnsi="Arial" w:cs="Arial"/>
          <w:color w:val="404040"/>
          <w:kern w:val="0"/>
          <w:sz w:val="24"/>
          <w:szCs w:val="24"/>
          <w:lang w:eastAsia="en-GB"/>
          <w14:ligatures w14:val="none"/>
        </w:rPr>
        <w:t xml:space="preserve"> and provide practical guidance</w:t>
      </w:r>
      <w:r w:rsidR="00380D2D" w:rsidRPr="001F703C">
        <w:rPr>
          <w:rFonts w:ascii="Arial" w:eastAsia="Times New Roman" w:hAnsi="Arial" w:cs="Arial"/>
          <w:color w:val="404040"/>
          <w:kern w:val="0"/>
          <w:sz w:val="24"/>
          <w:szCs w:val="24"/>
          <w:lang w:eastAsia="en-GB"/>
          <w14:ligatures w14:val="none"/>
        </w:rPr>
        <w:t xml:space="preserve"> on what support is already available</w:t>
      </w:r>
      <w:r w:rsidR="00732625" w:rsidRPr="001F703C">
        <w:rPr>
          <w:rFonts w:ascii="Arial" w:eastAsia="Times New Roman" w:hAnsi="Arial" w:cs="Arial"/>
          <w:color w:val="404040"/>
          <w:kern w:val="0"/>
          <w:sz w:val="24"/>
          <w:szCs w:val="24"/>
          <w:lang w:eastAsia="en-GB"/>
          <w14:ligatures w14:val="none"/>
        </w:rPr>
        <w:t xml:space="preserve">. </w:t>
      </w:r>
      <w:r w:rsidR="000F068F" w:rsidRPr="001F703C">
        <w:rPr>
          <w:rFonts w:ascii="Arial" w:eastAsia="Times New Roman" w:hAnsi="Arial" w:cs="Arial"/>
          <w:color w:val="404040"/>
          <w:kern w:val="0"/>
          <w:sz w:val="24"/>
          <w:szCs w:val="24"/>
          <w:lang w:eastAsia="en-GB"/>
          <w14:ligatures w14:val="none"/>
        </w:rPr>
        <w:t>Specifically</w:t>
      </w:r>
      <w:r w:rsidR="00732625" w:rsidRPr="001F703C">
        <w:rPr>
          <w:rFonts w:ascii="Arial" w:eastAsia="Times New Roman" w:hAnsi="Arial" w:cs="Arial"/>
          <w:color w:val="404040"/>
          <w:kern w:val="0"/>
          <w:sz w:val="24"/>
          <w:szCs w:val="24"/>
          <w:lang w:eastAsia="en-GB"/>
          <w14:ligatures w14:val="none"/>
        </w:rPr>
        <w:t xml:space="preserve">, the project investigates </w:t>
      </w:r>
      <w:r w:rsidR="00380D2D" w:rsidRPr="001F703C">
        <w:rPr>
          <w:rFonts w:ascii="Arial" w:eastAsia="Times New Roman" w:hAnsi="Arial" w:cs="Arial"/>
          <w:color w:val="404040"/>
          <w:kern w:val="0"/>
          <w:sz w:val="24"/>
          <w:szCs w:val="24"/>
          <w:lang w:eastAsia="en-GB"/>
          <w14:ligatures w14:val="none"/>
        </w:rPr>
        <w:t xml:space="preserve">how to improve the </w:t>
      </w:r>
      <w:r w:rsidR="004868F8" w:rsidRPr="001F703C">
        <w:rPr>
          <w:rFonts w:ascii="Arial" w:eastAsia="Times New Roman" w:hAnsi="Arial" w:cs="Arial"/>
          <w:color w:val="404040"/>
          <w:kern w:val="0"/>
          <w:sz w:val="24"/>
          <w:szCs w:val="24"/>
          <w:lang w:eastAsia="en-GB"/>
          <w14:ligatures w14:val="none"/>
        </w:rPr>
        <w:t>accessibility</w:t>
      </w:r>
      <w:r w:rsidR="00DB194D" w:rsidRPr="001F703C">
        <w:rPr>
          <w:rFonts w:ascii="Arial" w:eastAsia="Times New Roman" w:hAnsi="Arial" w:cs="Arial"/>
          <w:color w:val="404040"/>
          <w:kern w:val="0"/>
          <w:sz w:val="24"/>
          <w:szCs w:val="24"/>
          <w:lang w:eastAsia="en-GB"/>
          <w14:ligatures w14:val="none"/>
        </w:rPr>
        <w:t xml:space="preserve"> of</w:t>
      </w:r>
      <w:r w:rsidR="004868F8" w:rsidRPr="001F703C">
        <w:rPr>
          <w:rFonts w:ascii="Arial" w:eastAsia="Times New Roman" w:hAnsi="Arial" w:cs="Arial"/>
          <w:color w:val="404040"/>
          <w:kern w:val="0"/>
          <w:sz w:val="24"/>
          <w:szCs w:val="24"/>
          <w:lang w:eastAsia="en-GB"/>
          <w14:ligatures w14:val="none"/>
        </w:rPr>
        <w:t xml:space="preserve"> </w:t>
      </w:r>
      <w:r w:rsidR="00380D2D" w:rsidRPr="001F703C">
        <w:rPr>
          <w:rFonts w:ascii="Arial" w:eastAsia="Times New Roman" w:hAnsi="Arial" w:cs="Arial"/>
          <w:color w:val="404040"/>
          <w:kern w:val="0"/>
          <w:sz w:val="24"/>
          <w:szCs w:val="24"/>
          <w:lang w:eastAsia="en-GB"/>
          <w14:ligatures w14:val="none"/>
        </w:rPr>
        <w:t>mobile phone plan</w:t>
      </w:r>
      <w:r w:rsidR="004868F8" w:rsidRPr="001F703C">
        <w:rPr>
          <w:rFonts w:ascii="Arial" w:eastAsia="Times New Roman" w:hAnsi="Arial" w:cs="Arial"/>
          <w:color w:val="404040"/>
          <w:kern w:val="0"/>
          <w:sz w:val="24"/>
          <w:szCs w:val="24"/>
          <w:lang w:eastAsia="en-GB"/>
          <w14:ligatures w14:val="none"/>
        </w:rPr>
        <w:t xml:space="preserve"> cancellations</w:t>
      </w:r>
      <w:r w:rsidR="00F33F75" w:rsidRPr="001F703C">
        <w:rPr>
          <w:rFonts w:ascii="Arial" w:eastAsia="Times New Roman" w:hAnsi="Arial" w:cs="Arial"/>
          <w:color w:val="404040"/>
          <w:kern w:val="0"/>
          <w:sz w:val="24"/>
          <w:szCs w:val="24"/>
          <w:lang w:eastAsia="en-GB"/>
          <w14:ligatures w14:val="none"/>
        </w:rPr>
        <w:t xml:space="preserve"> for the around</w:t>
      </w:r>
      <w:r w:rsidR="00B66986" w:rsidRPr="001F703C">
        <w:rPr>
          <w:rFonts w:ascii="Arial" w:eastAsia="Times New Roman" w:hAnsi="Arial" w:cs="Arial"/>
          <w:color w:val="404040"/>
          <w:kern w:val="0"/>
          <w:sz w:val="24"/>
          <w:szCs w:val="24"/>
          <w:lang w:eastAsia="en-GB"/>
          <w14:ligatures w14:val="none"/>
        </w:rPr>
        <w:t xml:space="preserve"> </w:t>
      </w:r>
      <w:hyperlink r:id="rId13" w:history="1">
        <w:r w:rsidR="00B66986" w:rsidRPr="001F703C">
          <w:rPr>
            <w:rFonts w:ascii="Arial" w:eastAsia="Times New Roman" w:hAnsi="Arial" w:cs="Arial"/>
            <w:color w:val="404040"/>
            <w:kern w:val="0"/>
            <w:sz w:val="24"/>
            <w:szCs w:val="24"/>
            <w:u w:val="single"/>
            <w:lang w:eastAsia="en-GB"/>
            <w14:ligatures w14:val="none"/>
          </w:rPr>
          <w:t>4.4 million people in Australia with some form of permanent disability</w:t>
        </w:r>
      </w:hyperlink>
      <w:r w:rsidR="00F33F75" w:rsidRPr="001F703C">
        <w:rPr>
          <w:rFonts w:ascii="Arial" w:eastAsia="Times New Roman" w:hAnsi="Arial" w:cs="Arial"/>
          <w:color w:val="404040"/>
          <w:kern w:val="0"/>
          <w:sz w:val="24"/>
          <w:szCs w:val="24"/>
          <w:lang w:eastAsia="en-GB"/>
          <w14:ligatures w14:val="none"/>
        </w:rPr>
        <w:t xml:space="preserve"> as reported by the Australian Institute of Health and Welfare (AIHW)</w:t>
      </w:r>
      <w:r w:rsidR="00804DEB" w:rsidRPr="001F703C">
        <w:rPr>
          <w:rFonts w:ascii="Arial" w:eastAsia="Times New Roman" w:hAnsi="Arial" w:cs="Arial"/>
          <w:color w:val="404040"/>
          <w:kern w:val="0"/>
          <w:sz w:val="24"/>
          <w:szCs w:val="24"/>
          <w:lang w:eastAsia="en-GB"/>
          <w14:ligatures w14:val="none"/>
        </w:rPr>
        <w:t>.</w:t>
      </w:r>
      <w:r w:rsidR="00F33F75" w:rsidRPr="001F703C">
        <w:rPr>
          <w:rFonts w:ascii="Arial" w:eastAsia="Times New Roman" w:hAnsi="Arial" w:cs="Arial"/>
          <w:color w:val="404040"/>
          <w:kern w:val="0"/>
          <w:sz w:val="24"/>
          <w:szCs w:val="24"/>
          <w:lang w:eastAsia="en-GB"/>
          <w14:ligatures w14:val="none"/>
        </w:rPr>
        <w:t xml:space="preserve"> </w:t>
      </w:r>
    </w:p>
    <w:p w14:paraId="62BC60F8" w14:textId="77777777" w:rsidR="00E92A1D" w:rsidRPr="001F703C" w:rsidRDefault="00E92A1D" w:rsidP="00B66986">
      <w:pPr>
        <w:spacing w:after="0" w:line="240" w:lineRule="auto"/>
        <w:rPr>
          <w:rFonts w:ascii="Arial" w:eastAsia="Times New Roman" w:hAnsi="Arial" w:cs="Arial"/>
          <w:color w:val="404040"/>
          <w:kern w:val="0"/>
          <w:sz w:val="24"/>
          <w:szCs w:val="24"/>
          <w:lang w:eastAsia="en-GB"/>
          <w14:ligatures w14:val="none"/>
        </w:rPr>
      </w:pPr>
    </w:p>
    <w:p w14:paraId="5E2B43C3" w14:textId="63846D23" w:rsidR="00AB59A2"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In relation to digital access,</w:t>
      </w:r>
      <w:r w:rsidR="00804DEB" w:rsidRPr="001F703C">
        <w:rPr>
          <w:rFonts w:ascii="Arial" w:eastAsia="Times New Roman" w:hAnsi="Arial" w:cs="Arial"/>
          <w:color w:val="404040"/>
          <w:kern w:val="0"/>
          <w:sz w:val="24"/>
          <w:szCs w:val="24"/>
          <w:lang w:eastAsia="en-GB"/>
          <w14:ligatures w14:val="none"/>
        </w:rPr>
        <w:t xml:space="preserve"> the Australian Bureau of Statistics (ABS)</w:t>
      </w:r>
      <w:r w:rsidRPr="001F703C">
        <w:rPr>
          <w:rFonts w:ascii="Arial" w:eastAsia="Times New Roman" w:hAnsi="Arial" w:cs="Arial"/>
          <w:color w:val="404040"/>
          <w:kern w:val="0"/>
          <w:sz w:val="24"/>
          <w:szCs w:val="24"/>
          <w:lang w:eastAsia="en-GB"/>
          <w14:ligatures w14:val="none"/>
        </w:rPr>
        <w:t xml:space="preserve"> </w:t>
      </w:r>
      <w:hyperlink r:id="rId14" w:anchor=":~:text=Back%20to%20top-,Key%20statistics,did%20not%20use%20the%20Internet" w:history="1">
        <w:r w:rsidRPr="001F703C">
          <w:rPr>
            <w:rFonts w:ascii="Arial" w:eastAsia="Times New Roman" w:hAnsi="Arial" w:cs="Arial"/>
            <w:color w:val="404040"/>
            <w:kern w:val="0"/>
            <w:sz w:val="24"/>
            <w:szCs w:val="24"/>
            <w:u w:val="single"/>
            <w:lang w:eastAsia="en-GB"/>
            <w14:ligatures w14:val="none"/>
          </w:rPr>
          <w:t>confirmed in 2018 that 1.1 million people with disability</w:t>
        </w:r>
        <w:r w:rsidR="00E21470" w:rsidRPr="001F703C">
          <w:rPr>
            <w:rFonts w:ascii="Arial" w:eastAsia="Times New Roman" w:hAnsi="Arial" w:cs="Arial"/>
            <w:color w:val="404040"/>
            <w:kern w:val="0"/>
            <w:sz w:val="24"/>
            <w:szCs w:val="24"/>
            <w:u w:val="single"/>
            <w:lang w:eastAsia="en-GB"/>
            <w14:ligatures w14:val="none"/>
          </w:rPr>
          <w:t xml:space="preserve"> (28.5%) </w:t>
        </w:r>
        <w:r w:rsidRPr="001F703C">
          <w:rPr>
            <w:rFonts w:ascii="Arial" w:eastAsia="Times New Roman" w:hAnsi="Arial" w:cs="Arial"/>
            <w:color w:val="404040"/>
            <w:kern w:val="0"/>
            <w:sz w:val="24"/>
            <w:szCs w:val="24"/>
            <w:u w:val="single"/>
            <w:lang w:eastAsia="en-GB"/>
            <w14:ligatures w14:val="none"/>
          </w:rPr>
          <w:t>did not use the internet</w:t>
        </w:r>
      </w:hyperlink>
      <w:r w:rsidR="00804DEB" w:rsidRPr="001F703C">
        <w:rPr>
          <w:rFonts w:ascii="Arial" w:eastAsia="Times New Roman" w:hAnsi="Arial" w:cs="Arial"/>
          <w:color w:val="404040"/>
          <w:kern w:val="0"/>
          <w:sz w:val="24"/>
          <w:szCs w:val="24"/>
          <w:lang w:eastAsia="en-GB"/>
          <w14:ligatures w14:val="none"/>
        </w:rPr>
        <w:t xml:space="preserve">, </w:t>
      </w:r>
      <w:r w:rsidR="00086BEF" w:rsidRPr="001F703C">
        <w:rPr>
          <w:rFonts w:ascii="Arial" w:eastAsia="Times New Roman" w:hAnsi="Arial" w:cs="Arial"/>
          <w:color w:val="404040"/>
          <w:kern w:val="0"/>
          <w:sz w:val="24"/>
          <w:szCs w:val="24"/>
          <w:lang w:eastAsia="en-GB"/>
          <w14:ligatures w14:val="none"/>
        </w:rPr>
        <w:t xml:space="preserve">which </w:t>
      </w:r>
      <w:r w:rsidRPr="001F703C">
        <w:rPr>
          <w:rFonts w:ascii="Arial" w:eastAsia="Times New Roman" w:hAnsi="Arial" w:cs="Arial"/>
          <w:color w:val="404040"/>
          <w:kern w:val="0"/>
          <w:sz w:val="24"/>
          <w:szCs w:val="24"/>
          <w:lang w:eastAsia="en-GB"/>
          <w14:ligatures w14:val="none"/>
        </w:rPr>
        <w:t xml:space="preserve">is largely </w:t>
      </w:r>
      <w:r w:rsidR="00086BEF" w:rsidRPr="001F703C">
        <w:rPr>
          <w:rFonts w:ascii="Arial" w:eastAsia="Times New Roman" w:hAnsi="Arial" w:cs="Arial"/>
          <w:color w:val="404040"/>
          <w:kern w:val="0"/>
          <w:sz w:val="24"/>
          <w:szCs w:val="24"/>
          <w:lang w:eastAsia="en-GB"/>
          <w14:ligatures w14:val="none"/>
        </w:rPr>
        <w:t xml:space="preserve">due to individuals </w:t>
      </w:r>
      <w:r w:rsidRPr="001F703C">
        <w:rPr>
          <w:rFonts w:ascii="Arial" w:eastAsia="Times New Roman" w:hAnsi="Arial" w:cs="Arial"/>
          <w:color w:val="404040"/>
          <w:kern w:val="0"/>
          <w:sz w:val="24"/>
          <w:szCs w:val="24"/>
          <w:lang w:eastAsia="en-GB"/>
          <w14:ligatures w14:val="none"/>
        </w:rPr>
        <w:t>running into accessibility barriers.</w:t>
      </w:r>
      <w:r w:rsidR="00467E9F" w:rsidRPr="001F703C">
        <w:rPr>
          <w:rFonts w:ascii="Arial" w:eastAsia="Times New Roman" w:hAnsi="Arial" w:cs="Arial"/>
          <w:color w:val="404040"/>
          <w:kern w:val="0"/>
          <w:sz w:val="24"/>
          <w:szCs w:val="24"/>
          <w:lang w:eastAsia="en-GB"/>
          <w14:ligatures w14:val="none"/>
        </w:rPr>
        <w:t xml:space="preserve"> </w:t>
      </w:r>
      <w:r w:rsidR="0081628A" w:rsidRPr="001F703C">
        <w:rPr>
          <w:rFonts w:ascii="Arial" w:eastAsia="Times New Roman" w:hAnsi="Arial" w:cs="Arial"/>
          <w:color w:val="404040"/>
          <w:kern w:val="0"/>
          <w:sz w:val="24"/>
          <w:szCs w:val="24"/>
          <w:lang w:eastAsia="en-GB"/>
          <w14:ligatures w14:val="none"/>
        </w:rPr>
        <w:t xml:space="preserve">This compares with 12% of the </w:t>
      </w:r>
      <w:proofErr w:type="gramStart"/>
      <w:r w:rsidR="0081628A" w:rsidRPr="001F703C">
        <w:rPr>
          <w:rFonts w:ascii="Arial" w:eastAsia="Times New Roman" w:hAnsi="Arial" w:cs="Arial"/>
          <w:color w:val="404040"/>
          <w:kern w:val="0"/>
          <w:sz w:val="24"/>
          <w:szCs w:val="24"/>
          <w:lang w:eastAsia="en-GB"/>
          <w14:ligatures w14:val="none"/>
        </w:rPr>
        <w:t>general public</w:t>
      </w:r>
      <w:proofErr w:type="gramEnd"/>
      <w:r w:rsidR="0081628A" w:rsidRPr="001F703C">
        <w:rPr>
          <w:rFonts w:ascii="Arial" w:eastAsia="Times New Roman" w:hAnsi="Arial" w:cs="Arial"/>
          <w:color w:val="404040"/>
          <w:kern w:val="0"/>
          <w:sz w:val="24"/>
          <w:szCs w:val="24"/>
          <w:lang w:eastAsia="en-GB"/>
          <w14:ligatures w14:val="none"/>
        </w:rPr>
        <w:t xml:space="preserve"> that do not participate online.</w:t>
      </w:r>
      <w:r w:rsidR="00CC3934" w:rsidRPr="001F703C">
        <w:rPr>
          <w:rFonts w:ascii="Arial" w:eastAsia="Times New Roman" w:hAnsi="Arial" w:cs="Arial"/>
          <w:color w:val="404040"/>
          <w:kern w:val="0"/>
          <w:sz w:val="24"/>
          <w:szCs w:val="24"/>
          <w:lang w:eastAsia="en-GB"/>
          <w14:ligatures w14:val="none"/>
        </w:rPr>
        <w:t xml:space="preserve"> As </w:t>
      </w:r>
      <w:r w:rsidR="00FA2D44" w:rsidRPr="001F703C">
        <w:rPr>
          <w:rFonts w:ascii="Arial" w:eastAsia="Times New Roman" w:hAnsi="Arial" w:cs="Arial"/>
          <w:color w:val="404040"/>
          <w:kern w:val="0"/>
          <w:sz w:val="24"/>
          <w:szCs w:val="24"/>
          <w:lang w:eastAsia="en-GB"/>
          <w14:ligatures w14:val="none"/>
        </w:rPr>
        <w:t>shown here</w:t>
      </w:r>
      <w:r w:rsidR="00CC3934" w:rsidRPr="001F703C">
        <w:rPr>
          <w:rFonts w:ascii="Arial" w:eastAsia="Times New Roman" w:hAnsi="Arial" w:cs="Arial"/>
          <w:color w:val="404040"/>
          <w:kern w:val="0"/>
          <w:sz w:val="24"/>
          <w:szCs w:val="24"/>
          <w:lang w:eastAsia="en-GB"/>
          <w14:ligatures w14:val="none"/>
        </w:rPr>
        <w:t>, t</w:t>
      </w:r>
      <w:r w:rsidR="00467E9F" w:rsidRPr="001F703C">
        <w:rPr>
          <w:rFonts w:ascii="Arial" w:eastAsia="Times New Roman" w:hAnsi="Arial" w:cs="Arial"/>
          <w:color w:val="404040"/>
          <w:kern w:val="0"/>
          <w:sz w:val="24"/>
          <w:szCs w:val="24"/>
          <w:lang w:eastAsia="en-GB"/>
          <w14:ligatures w14:val="none"/>
        </w:rPr>
        <w:t xml:space="preserve">here is currently a notable </w:t>
      </w:r>
      <w:r w:rsidR="00166D7F" w:rsidRPr="001F703C">
        <w:rPr>
          <w:rFonts w:ascii="Arial" w:eastAsia="Times New Roman" w:hAnsi="Arial" w:cs="Arial"/>
          <w:color w:val="404040"/>
          <w:kern w:val="0"/>
          <w:sz w:val="24"/>
          <w:szCs w:val="24"/>
          <w:lang w:eastAsia="en-GB"/>
          <w14:ligatures w14:val="none"/>
        </w:rPr>
        <w:t>digital</w:t>
      </w:r>
      <w:r w:rsidR="00467E9F" w:rsidRPr="001F703C">
        <w:rPr>
          <w:rFonts w:ascii="Arial" w:eastAsia="Times New Roman" w:hAnsi="Arial" w:cs="Arial"/>
          <w:color w:val="404040"/>
          <w:kern w:val="0"/>
          <w:sz w:val="24"/>
          <w:szCs w:val="24"/>
          <w:lang w:eastAsia="en-GB"/>
          <w14:ligatures w14:val="none"/>
        </w:rPr>
        <w:t xml:space="preserve"> divide facing people with disability due to </w:t>
      </w:r>
      <w:r w:rsidR="00FA2D44" w:rsidRPr="001F703C">
        <w:rPr>
          <w:rFonts w:ascii="Arial" w:eastAsia="Times New Roman" w:hAnsi="Arial" w:cs="Arial"/>
          <w:color w:val="404040"/>
          <w:kern w:val="0"/>
          <w:sz w:val="24"/>
          <w:szCs w:val="24"/>
          <w:lang w:eastAsia="en-GB"/>
          <w14:ligatures w14:val="none"/>
        </w:rPr>
        <w:t>accessibility</w:t>
      </w:r>
      <w:r w:rsidR="0081628A" w:rsidRPr="001F703C">
        <w:rPr>
          <w:rFonts w:ascii="Arial" w:eastAsia="Times New Roman" w:hAnsi="Arial" w:cs="Arial"/>
          <w:color w:val="404040"/>
          <w:kern w:val="0"/>
          <w:sz w:val="24"/>
          <w:szCs w:val="24"/>
          <w:lang w:eastAsia="en-GB"/>
          <w14:ligatures w14:val="none"/>
        </w:rPr>
        <w:t xml:space="preserve"> </w:t>
      </w:r>
      <w:r w:rsidR="00FA2D44" w:rsidRPr="001F703C">
        <w:rPr>
          <w:rFonts w:ascii="Arial" w:eastAsia="Times New Roman" w:hAnsi="Arial" w:cs="Arial"/>
          <w:color w:val="404040"/>
          <w:kern w:val="0"/>
          <w:sz w:val="24"/>
          <w:szCs w:val="24"/>
          <w:lang w:eastAsia="en-GB"/>
          <w14:ligatures w14:val="none"/>
        </w:rPr>
        <w:t xml:space="preserve">issues, as </w:t>
      </w:r>
      <w:r w:rsidR="00D73127" w:rsidRPr="001F703C">
        <w:rPr>
          <w:rFonts w:ascii="Arial" w:eastAsia="Times New Roman" w:hAnsi="Arial" w:cs="Arial"/>
          <w:color w:val="404040"/>
          <w:kern w:val="0"/>
          <w:sz w:val="24"/>
          <w:szCs w:val="24"/>
          <w:lang w:eastAsia="en-GB"/>
          <w14:ligatures w14:val="none"/>
        </w:rPr>
        <w:t xml:space="preserve">a lack of accessible </w:t>
      </w:r>
      <w:r w:rsidR="00E92A1D" w:rsidRPr="001F703C">
        <w:rPr>
          <w:rFonts w:ascii="Arial" w:eastAsia="Times New Roman" w:hAnsi="Arial" w:cs="Arial"/>
          <w:color w:val="404040"/>
          <w:kern w:val="0"/>
          <w:sz w:val="24"/>
          <w:szCs w:val="24"/>
          <w:lang w:eastAsia="en-GB"/>
          <w14:ligatures w14:val="none"/>
        </w:rPr>
        <w:t>content</w:t>
      </w:r>
      <w:r w:rsidR="00D73127" w:rsidRPr="001F703C">
        <w:rPr>
          <w:rFonts w:ascii="Arial" w:eastAsia="Times New Roman" w:hAnsi="Arial" w:cs="Arial"/>
          <w:color w:val="404040"/>
          <w:kern w:val="0"/>
          <w:sz w:val="24"/>
          <w:szCs w:val="24"/>
          <w:lang w:eastAsia="en-GB"/>
          <w14:ligatures w14:val="none"/>
        </w:rPr>
        <w:t xml:space="preserve"> can </w:t>
      </w:r>
      <w:r w:rsidR="00B8536B" w:rsidRPr="001F703C">
        <w:rPr>
          <w:rFonts w:ascii="Arial" w:eastAsia="Times New Roman" w:hAnsi="Arial" w:cs="Arial"/>
          <w:color w:val="404040"/>
          <w:kern w:val="0"/>
          <w:sz w:val="24"/>
          <w:szCs w:val="24"/>
          <w:lang w:eastAsia="en-GB"/>
          <w14:ligatures w14:val="none"/>
        </w:rPr>
        <w:t>impact</w:t>
      </w:r>
      <w:r w:rsidR="00401595" w:rsidRPr="001F703C">
        <w:rPr>
          <w:rFonts w:ascii="Arial" w:eastAsia="Times New Roman" w:hAnsi="Arial" w:cs="Arial"/>
          <w:color w:val="404040"/>
          <w:kern w:val="0"/>
          <w:sz w:val="24"/>
          <w:szCs w:val="24"/>
          <w:lang w:eastAsia="en-GB"/>
          <w14:ligatures w14:val="none"/>
        </w:rPr>
        <w:t xml:space="preserve"> whether </w:t>
      </w:r>
      <w:r w:rsidR="003E5D65" w:rsidRPr="001F703C">
        <w:rPr>
          <w:rFonts w:ascii="Arial" w:eastAsia="Times New Roman" w:hAnsi="Arial" w:cs="Arial"/>
          <w:color w:val="404040"/>
          <w:kern w:val="0"/>
          <w:sz w:val="24"/>
          <w:szCs w:val="24"/>
          <w:lang w:eastAsia="en-GB"/>
          <w14:ligatures w14:val="none"/>
        </w:rPr>
        <w:t>people</w:t>
      </w:r>
      <w:r w:rsidR="00B8536B" w:rsidRPr="001F703C">
        <w:rPr>
          <w:rFonts w:ascii="Arial" w:eastAsia="Times New Roman" w:hAnsi="Arial" w:cs="Arial"/>
          <w:color w:val="404040"/>
          <w:kern w:val="0"/>
          <w:sz w:val="24"/>
          <w:szCs w:val="24"/>
          <w:lang w:eastAsia="en-GB"/>
          <w14:ligatures w14:val="none"/>
        </w:rPr>
        <w:t xml:space="preserve"> </w:t>
      </w:r>
      <w:r w:rsidR="003E5D65" w:rsidRPr="001F703C">
        <w:rPr>
          <w:rFonts w:ascii="Arial" w:eastAsia="Times New Roman" w:hAnsi="Arial" w:cs="Arial"/>
          <w:color w:val="404040"/>
          <w:kern w:val="0"/>
          <w:sz w:val="24"/>
          <w:szCs w:val="24"/>
          <w:lang w:eastAsia="en-GB"/>
          <w14:ligatures w14:val="none"/>
        </w:rPr>
        <w:t>with</w:t>
      </w:r>
      <w:r w:rsidR="00B8536B" w:rsidRPr="001F703C">
        <w:rPr>
          <w:rFonts w:ascii="Arial" w:eastAsia="Times New Roman" w:hAnsi="Arial" w:cs="Arial"/>
          <w:color w:val="404040"/>
          <w:kern w:val="0"/>
          <w:sz w:val="24"/>
          <w:szCs w:val="24"/>
          <w:lang w:eastAsia="en-GB"/>
          <w14:ligatures w14:val="none"/>
        </w:rPr>
        <w:t xml:space="preserve"> disability </w:t>
      </w:r>
      <w:r w:rsidR="00401595" w:rsidRPr="001F703C">
        <w:rPr>
          <w:rFonts w:ascii="Arial" w:eastAsia="Times New Roman" w:hAnsi="Arial" w:cs="Arial"/>
          <w:color w:val="404040"/>
          <w:kern w:val="0"/>
          <w:sz w:val="24"/>
          <w:szCs w:val="24"/>
          <w:lang w:eastAsia="en-GB"/>
          <w14:ligatures w14:val="none"/>
        </w:rPr>
        <w:t xml:space="preserve">are able </w:t>
      </w:r>
      <w:r w:rsidR="00B8536B" w:rsidRPr="001F703C">
        <w:rPr>
          <w:rFonts w:ascii="Arial" w:eastAsia="Times New Roman" w:hAnsi="Arial" w:cs="Arial"/>
          <w:color w:val="404040"/>
          <w:kern w:val="0"/>
          <w:sz w:val="24"/>
          <w:szCs w:val="24"/>
          <w:lang w:eastAsia="en-GB"/>
          <w14:ligatures w14:val="none"/>
        </w:rPr>
        <w:t>to make informed decisions</w:t>
      </w:r>
      <w:r w:rsidR="003E5D65" w:rsidRPr="001F703C">
        <w:rPr>
          <w:rFonts w:ascii="Arial" w:eastAsia="Times New Roman" w:hAnsi="Arial" w:cs="Arial"/>
          <w:color w:val="404040"/>
          <w:kern w:val="0"/>
          <w:sz w:val="24"/>
          <w:szCs w:val="24"/>
          <w:lang w:eastAsia="en-GB"/>
          <w14:ligatures w14:val="none"/>
        </w:rPr>
        <w:t xml:space="preserve"> onlin</w:t>
      </w:r>
      <w:r w:rsidR="00E55BEE" w:rsidRPr="001F703C">
        <w:rPr>
          <w:rFonts w:ascii="Arial" w:eastAsia="Times New Roman" w:hAnsi="Arial" w:cs="Arial"/>
          <w:color w:val="404040"/>
          <w:kern w:val="0"/>
          <w:sz w:val="24"/>
          <w:szCs w:val="24"/>
          <w:lang w:eastAsia="en-GB"/>
          <w14:ligatures w14:val="none"/>
        </w:rPr>
        <w:t>e</w:t>
      </w:r>
      <w:r w:rsidR="003E5D65" w:rsidRPr="001F703C">
        <w:rPr>
          <w:rFonts w:ascii="Arial" w:eastAsia="Times New Roman" w:hAnsi="Arial" w:cs="Arial"/>
          <w:color w:val="404040"/>
          <w:kern w:val="0"/>
          <w:sz w:val="24"/>
          <w:szCs w:val="24"/>
          <w:lang w:eastAsia="en-GB"/>
          <w14:ligatures w14:val="none"/>
        </w:rPr>
        <w:t xml:space="preserve">. In addition, </w:t>
      </w:r>
      <w:hyperlink r:id="rId15" w:history="1">
        <w:r w:rsidR="003E5D65" w:rsidRPr="001F703C">
          <w:rPr>
            <w:rStyle w:val="Hyperlink"/>
            <w:rFonts w:ascii="Arial" w:eastAsia="Times New Roman" w:hAnsi="Arial" w:cs="Arial"/>
            <w:color w:val="auto"/>
            <w:kern w:val="0"/>
            <w:sz w:val="24"/>
            <w:szCs w:val="24"/>
            <w:lang w:eastAsia="en-GB"/>
            <w14:ligatures w14:val="none"/>
          </w:rPr>
          <w:t>81% of the Australian population used a smartphone</w:t>
        </w:r>
        <w:r w:rsidR="003F1C0A" w:rsidRPr="001F703C">
          <w:rPr>
            <w:rStyle w:val="Hyperlink"/>
            <w:rFonts w:ascii="Arial" w:eastAsia="Times New Roman" w:hAnsi="Arial" w:cs="Arial"/>
            <w:color w:val="auto"/>
            <w:kern w:val="0"/>
            <w:sz w:val="24"/>
            <w:szCs w:val="24"/>
            <w:lang w:eastAsia="en-GB"/>
            <w14:ligatures w14:val="none"/>
          </w:rPr>
          <w:t xml:space="preserve"> as of 2017,</w:t>
        </w:r>
        <w:r w:rsidR="003E5D65" w:rsidRPr="001F703C">
          <w:rPr>
            <w:rStyle w:val="Hyperlink"/>
            <w:rFonts w:ascii="Arial" w:eastAsia="Times New Roman" w:hAnsi="Arial" w:cs="Arial"/>
            <w:color w:val="auto"/>
            <w:kern w:val="0"/>
            <w:sz w:val="24"/>
            <w:szCs w:val="24"/>
            <w:lang w:eastAsia="en-GB"/>
            <w14:ligatures w14:val="none"/>
          </w:rPr>
          <w:t xml:space="preserve"> </w:t>
        </w:r>
        <w:r w:rsidR="003F1C0A" w:rsidRPr="001F703C">
          <w:rPr>
            <w:rStyle w:val="Hyperlink"/>
            <w:rFonts w:ascii="Arial" w:eastAsia="Times New Roman" w:hAnsi="Arial" w:cs="Arial"/>
            <w:color w:val="auto"/>
            <w:kern w:val="0"/>
            <w:sz w:val="24"/>
            <w:szCs w:val="24"/>
            <w:lang w:eastAsia="en-GB"/>
            <w14:ligatures w14:val="none"/>
          </w:rPr>
          <w:t>with</w:t>
        </w:r>
        <w:r w:rsidR="003E5D65" w:rsidRPr="001F703C">
          <w:rPr>
            <w:rStyle w:val="Hyperlink"/>
            <w:rFonts w:ascii="Arial" w:eastAsia="Times New Roman" w:hAnsi="Arial" w:cs="Arial"/>
            <w:color w:val="auto"/>
            <w:kern w:val="0"/>
            <w:sz w:val="24"/>
            <w:szCs w:val="24"/>
            <w:lang w:eastAsia="en-GB"/>
            <w14:ligatures w14:val="none"/>
          </w:rPr>
          <w:t xml:space="preserve"> the share estimated to reach around 87% by 2026</w:t>
        </w:r>
      </w:hyperlink>
      <w:r w:rsidR="003E5D65" w:rsidRPr="001F703C">
        <w:rPr>
          <w:rFonts w:ascii="Arial" w:eastAsia="Times New Roman" w:hAnsi="Arial" w:cs="Arial"/>
          <w:kern w:val="0"/>
          <w:sz w:val="24"/>
          <w:szCs w:val="24"/>
          <w:lang w:eastAsia="en-GB"/>
          <w14:ligatures w14:val="none"/>
        </w:rPr>
        <w:t xml:space="preserve">. This is especially important </w:t>
      </w:r>
      <w:r w:rsidR="007D1B15" w:rsidRPr="001F703C">
        <w:rPr>
          <w:rFonts w:ascii="Arial" w:eastAsia="Times New Roman" w:hAnsi="Arial" w:cs="Arial"/>
          <w:kern w:val="0"/>
          <w:sz w:val="24"/>
          <w:szCs w:val="24"/>
          <w:lang w:eastAsia="en-GB"/>
          <w14:ligatures w14:val="none"/>
        </w:rPr>
        <w:t>to</w:t>
      </w:r>
      <w:r w:rsidR="003E5D65" w:rsidRPr="001F703C">
        <w:rPr>
          <w:rFonts w:ascii="Arial" w:eastAsia="Times New Roman" w:hAnsi="Arial" w:cs="Arial"/>
          <w:kern w:val="0"/>
          <w:sz w:val="24"/>
          <w:szCs w:val="24"/>
          <w:lang w:eastAsia="en-GB"/>
          <w14:ligatures w14:val="none"/>
        </w:rPr>
        <w:t xml:space="preserve"> this project as </w:t>
      </w:r>
      <w:r w:rsidR="0096081B" w:rsidRPr="001F703C">
        <w:rPr>
          <w:rFonts w:ascii="Arial" w:eastAsia="Times New Roman" w:hAnsi="Arial" w:cs="Arial"/>
          <w:kern w:val="0"/>
          <w:sz w:val="24"/>
          <w:szCs w:val="24"/>
          <w:lang w:eastAsia="en-GB"/>
          <w14:ligatures w14:val="none"/>
        </w:rPr>
        <w:t>any digital access issues are likely to have a large impact on people with disability</w:t>
      </w:r>
      <w:r w:rsidR="00C70814" w:rsidRPr="001F703C">
        <w:rPr>
          <w:rFonts w:ascii="Arial" w:eastAsia="Times New Roman" w:hAnsi="Arial" w:cs="Arial"/>
          <w:kern w:val="0"/>
          <w:sz w:val="24"/>
          <w:szCs w:val="24"/>
          <w:lang w:eastAsia="en-GB"/>
          <w14:ligatures w14:val="none"/>
        </w:rPr>
        <w:t xml:space="preserve"> in a world that’s increasingly reliant on the use of a mobile phone. As such, this report </w:t>
      </w:r>
      <w:r w:rsidR="007B48C6" w:rsidRPr="001F703C">
        <w:rPr>
          <w:rFonts w:ascii="Arial" w:eastAsia="Times New Roman" w:hAnsi="Arial" w:cs="Arial"/>
          <w:kern w:val="0"/>
          <w:sz w:val="24"/>
          <w:szCs w:val="24"/>
          <w:lang w:eastAsia="en-GB"/>
          <w14:ligatures w14:val="none"/>
        </w:rPr>
        <w:t xml:space="preserve">aims to better allow people with disability to make informed choices about their mobile phone plans, including answering questions such as “what is the best </w:t>
      </w:r>
      <w:r w:rsidR="002927C1" w:rsidRPr="001F703C">
        <w:rPr>
          <w:rFonts w:ascii="Arial" w:eastAsia="Times New Roman" w:hAnsi="Arial" w:cs="Arial"/>
          <w:kern w:val="0"/>
          <w:sz w:val="24"/>
          <w:szCs w:val="24"/>
          <w:lang w:eastAsia="en-GB"/>
          <w14:ligatures w14:val="none"/>
        </w:rPr>
        <w:t>SIM</w:t>
      </w:r>
      <w:r w:rsidR="007B48C6" w:rsidRPr="001F703C">
        <w:rPr>
          <w:rFonts w:ascii="Arial" w:eastAsia="Times New Roman" w:hAnsi="Arial" w:cs="Arial"/>
          <w:kern w:val="0"/>
          <w:sz w:val="24"/>
          <w:szCs w:val="24"/>
          <w:lang w:eastAsia="en-GB"/>
          <w14:ligatures w14:val="none"/>
        </w:rPr>
        <w:t xml:space="preserve"> provider that addresses my digital access needs</w:t>
      </w:r>
      <w:r w:rsidR="00923C0E" w:rsidRPr="001F703C">
        <w:rPr>
          <w:rFonts w:ascii="Arial" w:eastAsia="Times New Roman" w:hAnsi="Arial" w:cs="Arial"/>
          <w:kern w:val="0"/>
          <w:sz w:val="24"/>
          <w:szCs w:val="24"/>
          <w:lang w:eastAsia="en-GB"/>
          <w14:ligatures w14:val="none"/>
        </w:rPr>
        <w:t>?” and “</w:t>
      </w:r>
      <w:r w:rsidR="00507F92" w:rsidRPr="001F703C">
        <w:rPr>
          <w:rFonts w:ascii="Arial" w:eastAsia="Times New Roman" w:hAnsi="Arial" w:cs="Arial"/>
          <w:kern w:val="0"/>
          <w:sz w:val="24"/>
          <w:szCs w:val="24"/>
          <w:lang w:eastAsia="en-GB"/>
          <w14:ligatures w14:val="none"/>
        </w:rPr>
        <w:t>h</w:t>
      </w:r>
      <w:r w:rsidR="00923C0E" w:rsidRPr="001F703C">
        <w:rPr>
          <w:rFonts w:ascii="Arial" w:eastAsia="Times New Roman" w:hAnsi="Arial" w:cs="Arial"/>
          <w:kern w:val="0"/>
          <w:sz w:val="24"/>
          <w:szCs w:val="24"/>
          <w:lang w:eastAsia="en-GB"/>
          <w14:ligatures w14:val="none"/>
        </w:rPr>
        <w:t xml:space="preserve">ow can I make an informed decision </w:t>
      </w:r>
      <w:r w:rsidR="005C3419" w:rsidRPr="001F703C">
        <w:rPr>
          <w:rFonts w:ascii="Arial" w:eastAsia="Times New Roman" w:hAnsi="Arial" w:cs="Arial"/>
          <w:kern w:val="0"/>
          <w:sz w:val="24"/>
          <w:szCs w:val="24"/>
          <w:lang w:eastAsia="en-GB"/>
          <w14:ligatures w14:val="none"/>
        </w:rPr>
        <w:t>by comparing sim providers when purchasing and cancelling mobile plans</w:t>
      </w:r>
      <w:r w:rsidR="00507F92" w:rsidRPr="001F703C">
        <w:rPr>
          <w:rFonts w:ascii="Arial" w:eastAsia="Times New Roman" w:hAnsi="Arial" w:cs="Arial"/>
          <w:kern w:val="0"/>
          <w:sz w:val="24"/>
          <w:szCs w:val="24"/>
          <w:lang w:eastAsia="en-GB"/>
          <w14:ligatures w14:val="none"/>
        </w:rPr>
        <w:t>.”</w:t>
      </w:r>
    </w:p>
    <w:p w14:paraId="62FA5C3D"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39B1716B" w14:textId="145E3F52"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lastRenderedPageBreak/>
        <w:t xml:space="preserve">People with disability are willing to embrace the advantages independent access to online content </w:t>
      </w:r>
      <w:r w:rsidR="00266B02" w:rsidRPr="001F703C">
        <w:rPr>
          <w:rFonts w:ascii="Arial" w:eastAsia="Times New Roman" w:hAnsi="Arial" w:cs="Arial"/>
          <w:color w:val="404040"/>
          <w:kern w:val="0"/>
          <w:sz w:val="24"/>
          <w:szCs w:val="24"/>
          <w:lang w:eastAsia="en-GB"/>
          <w14:ligatures w14:val="none"/>
        </w:rPr>
        <w:t>provides</w:t>
      </w:r>
      <w:r w:rsidRPr="001F703C">
        <w:rPr>
          <w:rFonts w:ascii="Arial" w:eastAsia="Times New Roman" w:hAnsi="Arial" w:cs="Arial"/>
          <w:color w:val="404040"/>
          <w:kern w:val="0"/>
          <w:sz w:val="24"/>
          <w:szCs w:val="24"/>
          <w:lang w:eastAsia="en-GB"/>
          <w14:ligatures w14:val="none"/>
        </w:rPr>
        <w:t xml:space="preserve"> if accessibility restrictions are removed, according to research on the disability gap conducted by </w:t>
      </w:r>
      <w:hyperlink r:id="rId16" w:history="1">
        <w:r w:rsidRPr="001F703C">
          <w:rPr>
            <w:rStyle w:val="Hyperlink"/>
            <w:rFonts w:ascii="Arial" w:eastAsia="Times New Roman" w:hAnsi="Arial" w:cs="Arial"/>
            <w:kern w:val="0"/>
            <w:sz w:val="24"/>
            <w:szCs w:val="24"/>
            <w:lang w:eastAsia="en-GB"/>
            <w14:ligatures w14:val="none"/>
          </w:rPr>
          <w:t>Hollier (2006)</w:t>
        </w:r>
      </w:hyperlink>
      <w:r w:rsidRPr="001F703C">
        <w:rPr>
          <w:rFonts w:ascii="Arial" w:eastAsia="Times New Roman" w:hAnsi="Arial" w:cs="Arial"/>
          <w:color w:val="404040"/>
          <w:kern w:val="0"/>
          <w:sz w:val="24"/>
          <w:szCs w:val="24"/>
          <w:lang w:eastAsia="en-GB"/>
          <w14:ligatures w14:val="none"/>
        </w:rPr>
        <w:t xml:space="preserve"> and </w:t>
      </w:r>
      <w:hyperlink r:id="rId17" w:history="1">
        <w:r w:rsidRPr="001F703C">
          <w:rPr>
            <w:rStyle w:val="Hyperlink"/>
            <w:rFonts w:ascii="Arial" w:eastAsia="Times New Roman" w:hAnsi="Arial" w:cs="Arial"/>
            <w:kern w:val="0"/>
            <w:sz w:val="24"/>
            <w:szCs w:val="24"/>
            <w:lang w:eastAsia="en-GB"/>
            <w14:ligatures w14:val="none"/>
          </w:rPr>
          <w:t>Conway (2014)</w:t>
        </w:r>
      </w:hyperlink>
      <w:r w:rsidRPr="001F703C">
        <w:rPr>
          <w:rFonts w:ascii="Arial" w:eastAsia="Times New Roman" w:hAnsi="Arial" w:cs="Arial"/>
          <w:color w:val="404040"/>
          <w:kern w:val="0"/>
          <w:sz w:val="24"/>
          <w:szCs w:val="24"/>
          <w:lang w:eastAsia="en-GB"/>
          <w14:ligatures w14:val="none"/>
        </w:rPr>
        <w:t xml:space="preserve">. </w:t>
      </w:r>
      <w:hyperlink r:id="rId18" w:history="1">
        <w:r w:rsidRPr="001F703C">
          <w:rPr>
            <w:rFonts w:ascii="Arial" w:eastAsia="Times New Roman" w:hAnsi="Arial" w:cs="Arial"/>
            <w:color w:val="404040"/>
            <w:kern w:val="0"/>
            <w:sz w:val="24"/>
            <w:szCs w:val="24"/>
            <w:u w:val="single"/>
            <w:lang w:eastAsia="en-GB"/>
            <w14:ligatures w14:val="none"/>
          </w:rPr>
          <w:t>Sir Tim Berners-Lee</w:t>
        </w:r>
      </w:hyperlink>
      <w:r w:rsidRPr="001F703C">
        <w:rPr>
          <w:rFonts w:ascii="Arial" w:eastAsia="Times New Roman" w:hAnsi="Arial" w:cs="Arial"/>
          <w:color w:val="404040"/>
          <w:kern w:val="0"/>
          <w:sz w:val="24"/>
          <w:szCs w:val="24"/>
          <w:lang w:eastAsia="en-GB"/>
          <w14:ligatures w14:val="none"/>
        </w:rPr>
        <w:t xml:space="preserve">, inventor of the World Wide Web, </w:t>
      </w:r>
      <w:hyperlink r:id="rId19" w:history="1">
        <w:r w:rsidRPr="001F703C">
          <w:rPr>
            <w:rFonts w:ascii="Arial" w:eastAsia="Times New Roman" w:hAnsi="Arial" w:cs="Arial"/>
            <w:color w:val="404040"/>
            <w:kern w:val="0"/>
            <w:sz w:val="24"/>
            <w:szCs w:val="24"/>
            <w:u w:val="single"/>
            <w:lang w:eastAsia="en-GB"/>
            <w14:ligatures w14:val="none"/>
          </w:rPr>
          <w:t>described the importance of web accessibility</w:t>
        </w:r>
      </w:hyperlink>
      <w:r w:rsidR="00C05B87" w:rsidRPr="001F703C">
        <w:rPr>
          <w:rFonts w:ascii="Arial" w:eastAsia="Times New Roman" w:hAnsi="Arial" w:cs="Arial"/>
          <w:color w:val="404040"/>
          <w:kern w:val="0"/>
          <w:sz w:val="24"/>
          <w:szCs w:val="24"/>
          <w:lang w:eastAsia="en-GB"/>
          <w14:ligatures w14:val="none"/>
        </w:rPr>
        <w:t xml:space="preserve">, </w:t>
      </w:r>
      <w:r w:rsidRPr="001F703C">
        <w:rPr>
          <w:rFonts w:ascii="Arial" w:eastAsia="Times New Roman" w:hAnsi="Arial" w:cs="Arial"/>
          <w:color w:val="404040"/>
          <w:kern w:val="0"/>
          <w:sz w:val="24"/>
          <w:szCs w:val="24"/>
          <w:lang w:eastAsia="en-GB"/>
          <w14:ligatures w14:val="none"/>
        </w:rPr>
        <w:t xml:space="preserve">in these terms: </w:t>
      </w:r>
    </w:p>
    <w:p w14:paraId="6758E6DE"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589DBA0C"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“The power of the Web is in its universality. Access by everyone regardless of disability is an essential aspect.” In essence, Disability + Technology = Independence.” </w:t>
      </w:r>
    </w:p>
    <w:p w14:paraId="35F751AD"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6C05223A"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bookmarkStart w:id="18" w:name="OLE_LINK3"/>
      <w:r w:rsidRPr="001F703C">
        <w:rPr>
          <w:rFonts w:ascii="Arial" w:eastAsia="Times New Roman" w:hAnsi="Arial" w:cs="Arial"/>
          <w:color w:val="404040"/>
          <w:kern w:val="0"/>
          <w:sz w:val="24"/>
          <w:szCs w:val="24"/>
          <w:lang w:eastAsia="en-GB"/>
          <w14:ligatures w14:val="none"/>
        </w:rPr>
        <w:t>Digital platforms and communications are central to key tasks and functions in the way we conduct our lives. Our dependency on telecommunications providers connecting us effectively with our local community, our nation, and the world has arguably never been more important. This context highlights the strategic importance of addressing access issues identified by consumers with a disability to helpdesk and plan cancellation features provided by SIM mobile providers.</w:t>
      </w:r>
    </w:p>
    <w:p w14:paraId="2DEE119F" w14:textId="77777777" w:rsidR="00AC50C6" w:rsidRPr="001F703C" w:rsidRDefault="00AC50C6" w:rsidP="00B66986">
      <w:pPr>
        <w:spacing w:after="0" w:line="240" w:lineRule="auto"/>
        <w:rPr>
          <w:rFonts w:ascii="Arial" w:eastAsia="Times New Roman" w:hAnsi="Arial" w:cs="Arial"/>
          <w:color w:val="404040"/>
          <w:kern w:val="0"/>
          <w:sz w:val="24"/>
          <w:szCs w:val="24"/>
          <w:lang w:eastAsia="en-GB"/>
          <w14:ligatures w14:val="none"/>
        </w:rPr>
      </w:pPr>
    </w:p>
    <w:p w14:paraId="6CBA0527" w14:textId="7A70C083" w:rsidR="0046299A" w:rsidRPr="001F703C" w:rsidRDefault="0046299A"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Accessibility is not just a question of inclusivity, it is also a legal requirement under Section 24 of the Disability Discrimination Act 1992</w:t>
      </w:r>
      <w:r w:rsidR="00F42E18" w:rsidRPr="001F703C">
        <w:rPr>
          <w:rFonts w:ascii="Arial" w:eastAsia="Times New Roman" w:hAnsi="Arial" w:cs="Arial"/>
          <w:color w:val="404040"/>
          <w:kern w:val="0"/>
          <w:sz w:val="24"/>
          <w:szCs w:val="24"/>
          <w:lang w:eastAsia="en-GB"/>
          <w14:ligatures w14:val="none"/>
        </w:rPr>
        <w:t xml:space="preserve">, with </w:t>
      </w:r>
      <w:r w:rsidR="00C272CB" w:rsidRPr="001F703C">
        <w:rPr>
          <w:rFonts w:ascii="Arial" w:eastAsia="Times New Roman" w:hAnsi="Arial" w:cs="Arial"/>
          <w:color w:val="404040"/>
          <w:kern w:val="0"/>
          <w:sz w:val="24"/>
          <w:szCs w:val="24"/>
          <w:lang w:eastAsia="en-GB"/>
          <w14:ligatures w14:val="none"/>
        </w:rPr>
        <w:t>guidance on web accessibility standards provided by the</w:t>
      </w:r>
      <w:r w:rsidR="00680DD4" w:rsidRPr="001F703C">
        <w:rPr>
          <w:rFonts w:ascii="Arial" w:eastAsia="Times New Roman" w:hAnsi="Arial" w:cs="Arial"/>
          <w:color w:val="404040"/>
          <w:kern w:val="0"/>
          <w:sz w:val="24"/>
          <w:szCs w:val="24"/>
          <w:lang w:eastAsia="en-GB"/>
          <w14:ligatures w14:val="none"/>
        </w:rPr>
        <w:t xml:space="preserve"> Australian Human Rights Commission</w:t>
      </w:r>
      <w:r w:rsidR="00C272CB" w:rsidRPr="001F703C">
        <w:rPr>
          <w:rFonts w:ascii="Arial" w:eastAsia="Times New Roman" w:hAnsi="Arial" w:cs="Arial"/>
          <w:color w:val="404040"/>
          <w:kern w:val="0"/>
          <w:sz w:val="24"/>
          <w:szCs w:val="24"/>
          <w:lang w:eastAsia="en-GB"/>
          <w14:ligatures w14:val="none"/>
        </w:rPr>
        <w:t xml:space="preserve"> </w:t>
      </w:r>
      <w:r w:rsidR="00680DD4" w:rsidRPr="001F703C">
        <w:rPr>
          <w:rFonts w:ascii="Arial" w:eastAsia="Times New Roman" w:hAnsi="Arial" w:cs="Arial"/>
          <w:color w:val="404040"/>
          <w:kern w:val="0"/>
          <w:sz w:val="24"/>
          <w:szCs w:val="24"/>
          <w:lang w:eastAsia="en-GB"/>
          <w14:ligatures w14:val="none"/>
        </w:rPr>
        <w:t>(</w:t>
      </w:r>
      <w:r w:rsidR="00C272CB" w:rsidRPr="001F703C">
        <w:rPr>
          <w:rFonts w:ascii="Arial" w:eastAsia="Times New Roman" w:hAnsi="Arial" w:cs="Arial"/>
          <w:color w:val="404040"/>
          <w:kern w:val="0"/>
          <w:sz w:val="24"/>
          <w:szCs w:val="24"/>
          <w:lang w:eastAsia="en-GB"/>
          <w14:ligatures w14:val="none"/>
        </w:rPr>
        <w:t>AHRC</w:t>
      </w:r>
      <w:r w:rsidR="00680DD4" w:rsidRPr="001F703C">
        <w:rPr>
          <w:rFonts w:ascii="Arial" w:eastAsia="Times New Roman" w:hAnsi="Arial" w:cs="Arial"/>
          <w:color w:val="404040"/>
          <w:kern w:val="0"/>
          <w:sz w:val="24"/>
          <w:szCs w:val="24"/>
          <w:lang w:eastAsia="en-GB"/>
          <w14:ligatures w14:val="none"/>
        </w:rPr>
        <w:t>) in their</w:t>
      </w:r>
      <w:r w:rsidR="00C272CB" w:rsidRPr="001F703C">
        <w:rPr>
          <w:rFonts w:ascii="Arial" w:eastAsia="Times New Roman" w:hAnsi="Arial" w:cs="Arial"/>
          <w:color w:val="404040"/>
          <w:kern w:val="0"/>
          <w:sz w:val="24"/>
          <w:szCs w:val="24"/>
          <w:lang w:eastAsia="en-GB"/>
          <w14:ligatures w14:val="none"/>
        </w:rPr>
        <w:t> </w:t>
      </w:r>
      <w:r w:rsidR="00C272CB" w:rsidRPr="001F703C">
        <w:rPr>
          <w:rFonts w:ascii="Arial" w:eastAsia="Times New Roman" w:hAnsi="Arial" w:cs="Arial"/>
          <w:color w:val="404040"/>
          <w:kern w:val="0"/>
          <w:sz w:val="24"/>
          <w:szCs w:val="24"/>
          <w:lang w:val="en-GB" w:eastAsia="en-GB"/>
          <w14:ligatures w14:val="none"/>
        </w:rPr>
        <w:t>World Wide Web Access: Disability Discrimination Act Advisory Notes ver. 4.1 (</w:t>
      </w:r>
      <w:r w:rsidR="00C272CB" w:rsidRPr="001F703C">
        <w:rPr>
          <w:rFonts w:ascii="Arial" w:eastAsia="Times New Roman" w:hAnsi="Arial" w:cs="Arial"/>
          <w:color w:val="404040"/>
          <w:kern w:val="0"/>
          <w:sz w:val="24"/>
          <w:szCs w:val="24"/>
          <w:lang w:eastAsia="en-GB"/>
          <w14:ligatures w14:val="none"/>
        </w:rPr>
        <w:t xml:space="preserve">2014). </w:t>
      </w:r>
      <w:r w:rsidR="00B30F8D" w:rsidRPr="001F703C">
        <w:rPr>
          <w:rFonts w:ascii="Arial" w:eastAsia="Times New Roman" w:hAnsi="Arial" w:cs="Arial"/>
          <w:color w:val="404040"/>
          <w:kern w:val="0"/>
          <w:sz w:val="24"/>
          <w:szCs w:val="24"/>
          <w:lang w:eastAsia="en-GB"/>
          <w14:ligatures w14:val="none"/>
        </w:rPr>
        <w:t xml:space="preserve">It is critical </w:t>
      </w:r>
      <w:r w:rsidR="00F72B16" w:rsidRPr="001F703C">
        <w:rPr>
          <w:rFonts w:ascii="Arial" w:eastAsia="Times New Roman" w:hAnsi="Arial" w:cs="Arial"/>
          <w:color w:val="404040"/>
          <w:kern w:val="0"/>
          <w:sz w:val="24"/>
          <w:szCs w:val="24"/>
          <w:lang w:eastAsia="en-GB"/>
          <w14:ligatures w14:val="none"/>
        </w:rPr>
        <w:t xml:space="preserve">that </w:t>
      </w:r>
      <w:r w:rsidR="00B30F8D" w:rsidRPr="001F703C">
        <w:rPr>
          <w:rFonts w:ascii="Arial" w:eastAsia="Times New Roman" w:hAnsi="Arial" w:cs="Arial"/>
          <w:color w:val="404040"/>
          <w:kern w:val="0"/>
          <w:sz w:val="24"/>
          <w:szCs w:val="24"/>
          <w:lang w:eastAsia="en-GB"/>
          <w14:ligatures w14:val="none"/>
        </w:rPr>
        <w:t xml:space="preserve">people with disability </w:t>
      </w:r>
      <w:proofErr w:type="gramStart"/>
      <w:r w:rsidR="00B30F8D" w:rsidRPr="001F703C">
        <w:rPr>
          <w:rFonts w:ascii="Arial" w:eastAsia="Times New Roman" w:hAnsi="Arial" w:cs="Arial"/>
          <w:color w:val="404040"/>
          <w:kern w:val="0"/>
          <w:sz w:val="24"/>
          <w:szCs w:val="24"/>
          <w:lang w:eastAsia="en-GB"/>
          <w14:ligatures w14:val="none"/>
        </w:rPr>
        <w:t>are able to</w:t>
      </w:r>
      <w:proofErr w:type="gramEnd"/>
      <w:r w:rsidR="00B30F8D" w:rsidRPr="001F703C">
        <w:rPr>
          <w:rFonts w:ascii="Arial" w:eastAsia="Times New Roman" w:hAnsi="Arial" w:cs="Arial"/>
          <w:color w:val="404040"/>
          <w:kern w:val="0"/>
          <w:sz w:val="24"/>
          <w:szCs w:val="24"/>
          <w:lang w:eastAsia="en-GB"/>
          <w14:ligatures w14:val="none"/>
        </w:rPr>
        <w:t xml:space="preserve"> </w:t>
      </w:r>
      <w:r w:rsidR="00E31DDA" w:rsidRPr="001F703C">
        <w:rPr>
          <w:rFonts w:ascii="Arial" w:eastAsia="Times New Roman" w:hAnsi="Arial" w:cs="Arial"/>
          <w:color w:val="404040"/>
          <w:kern w:val="0"/>
          <w:sz w:val="24"/>
          <w:szCs w:val="24"/>
          <w:lang w:eastAsia="en-GB"/>
          <w14:ligatures w14:val="none"/>
        </w:rPr>
        <w:t>exercise their right to</w:t>
      </w:r>
      <w:r w:rsidR="00F72B16" w:rsidRPr="001F703C">
        <w:rPr>
          <w:rFonts w:ascii="Arial" w:eastAsia="Times New Roman" w:hAnsi="Arial" w:cs="Arial"/>
          <w:color w:val="404040"/>
          <w:kern w:val="0"/>
          <w:sz w:val="24"/>
          <w:szCs w:val="24"/>
          <w:lang w:eastAsia="en-GB"/>
          <w14:ligatures w14:val="none"/>
        </w:rPr>
        <w:t xml:space="preserve"> cancel mobile plans</w:t>
      </w:r>
      <w:r w:rsidR="006F1625" w:rsidRPr="001F703C">
        <w:rPr>
          <w:rFonts w:ascii="Arial" w:eastAsia="Times New Roman" w:hAnsi="Arial" w:cs="Arial"/>
          <w:color w:val="404040"/>
          <w:kern w:val="0"/>
          <w:sz w:val="24"/>
          <w:szCs w:val="24"/>
          <w:lang w:eastAsia="en-GB"/>
          <w14:ligatures w14:val="none"/>
        </w:rPr>
        <w:t>, with</w:t>
      </w:r>
      <w:r w:rsidR="00E31DDA" w:rsidRPr="001F703C">
        <w:rPr>
          <w:rFonts w:ascii="Arial" w:eastAsia="Times New Roman" w:hAnsi="Arial" w:cs="Arial"/>
          <w:color w:val="404040"/>
          <w:kern w:val="0"/>
          <w:sz w:val="24"/>
          <w:szCs w:val="24"/>
          <w:lang w:eastAsia="en-GB"/>
          <w14:ligatures w14:val="none"/>
        </w:rPr>
        <w:t xml:space="preserve"> </w:t>
      </w:r>
      <w:r w:rsidR="006F1625" w:rsidRPr="001F703C">
        <w:rPr>
          <w:rFonts w:ascii="Arial" w:eastAsia="Times New Roman" w:hAnsi="Arial" w:cs="Arial"/>
          <w:color w:val="404040"/>
          <w:kern w:val="0"/>
          <w:sz w:val="24"/>
          <w:szCs w:val="24"/>
          <w:lang w:eastAsia="en-GB"/>
          <w14:ligatures w14:val="none"/>
        </w:rPr>
        <w:t>t</w:t>
      </w:r>
      <w:r w:rsidR="00C272CB" w:rsidRPr="001F703C">
        <w:rPr>
          <w:rFonts w:ascii="Arial" w:eastAsia="Times New Roman" w:hAnsi="Arial" w:cs="Arial"/>
          <w:color w:val="404040"/>
          <w:kern w:val="0"/>
          <w:sz w:val="24"/>
          <w:szCs w:val="24"/>
          <w:lang w:eastAsia="en-GB"/>
          <w14:ligatures w14:val="none"/>
        </w:rPr>
        <w:t xml:space="preserve">hese </w:t>
      </w:r>
      <w:r w:rsidR="005274D8" w:rsidRPr="001F703C">
        <w:rPr>
          <w:rFonts w:ascii="Arial" w:eastAsia="Times New Roman" w:hAnsi="Arial" w:cs="Arial"/>
          <w:color w:val="404040"/>
          <w:kern w:val="0"/>
          <w:sz w:val="24"/>
          <w:szCs w:val="24"/>
          <w:lang w:eastAsia="en-GB"/>
          <w14:ligatures w14:val="none"/>
        </w:rPr>
        <w:t>advisory notes aid</w:t>
      </w:r>
      <w:r w:rsidR="006F1625" w:rsidRPr="001F703C">
        <w:rPr>
          <w:rFonts w:ascii="Arial" w:eastAsia="Times New Roman" w:hAnsi="Arial" w:cs="Arial"/>
          <w:color w:val="404040"/>
          <w:kern w:val="0"/>
          <w:sz w:val="24"/>
          <w:szCs w:val="24"/>
          <w:lang w:eastAsia="en-GB"/>
          <w14:ligatures w14:val="none"/>
        </w:rPr>
        <w:t>ing</w:t>
      </w:r>
      <w:r w:rsidR="005274D8" w:rsidRPr="001F703C">
        <w:rPr>
          <w:rFonts w:ascii="Arial" w:eastAsia="Times New Roman" w:hAnsi="Arial" w:cs="Arial"/>
          <w:color w:val="404040"/>
          <w:kern w:val="0"/>
          <w:sz w:val="24"/>
          <w:szCs w:val="24"/>
          <w:lang w:eastAsia="en-GB"/>
          <w14:ligatures w14:val="none"/>
        </w:rPr>
        <w:t xml:space="preserve"> in </w:t>
      </w:r>
      <w:r w:rsidR="001B3FCE" w:rsidRPr="001F703C">
        <w:rPr>
          <w:rFonts w:ascii="Arial" w:eastAsia="Times New Roman" w:hAnsi="Arial" w:cs="Arial"/>
          <w:color w:val="404040"/>
          <w:kern w:val="0"/>
          <w:sz w:val="24"/>
          <w:szCs w:val="24"/>
          <w:lang w:eastAsia="en-GB"/>
          <w14:ligatures w14:val="none"/>
        </w:rPr>
        <w:t xml:space="preserve">the </w:t>
      </w:r>
      <w:r w:rsidR="00A8603F" w:rsidRPr="001F703C">
        <w:rPr>
          <w:rFonts w:ascii="Arial" w:eastAsia="Times New Roman" w:hAnsi="Arial" w:cs="Arial"/>
          <w:color w:val="404040"/>
          <w:kern w:val="0"/>
          <w:sz w:val="24"/>
          <w:szCs w:val="24"/>
          <w:lang w:eastAsia="en-GB"/>
          <w14:ligatures w14:val="none"/>
        </w:rPr>
        <w:t>prevention</w:t>
      </w:r>
      <w:r w:rsidR="001B3FCE" w:rsidRPr="001F703C">
        <w:rPr>
          <w:rFonts w:ascii="Arial" w:eastAsia="Times New Roman" w:hAnsi="Arial" w:cs="Arial"/>
          <w:color w:val="404040"/>
          <w:kern w:val="0"/>
          <w:sz w:val="24"/>
          <w:szCs w:val="24"/>
          <w:lang w:eastAsia="en-GB"/>
          <w14:ligatures w14:val="none"/>
        </w:rPr>
        <w:t xml:space="preserve"> of </w:t>
      </w:r>
      <w:r w:rsidR="001A0CD7" w:rsidRPr="001F703C">
        <w:rPr>
          <w:rFonts w:ascii="Arial" w:eastAsia="Times New Roman" w:hAnsi="Arial" w:cs="Arial"/>
          <w:color w:val="404040"/>
          <w:kern w:val="0"/>
          <w:sz w:val="24"/>
          <w:szCs w:val="24"/>
          <w:lang w:eastAsia="en-GB"/>
          <w14:ligatures w14:val="none"/>
        </w:rPr>
        <w:t>discrimination</w:t>
      </w:r>
      <w:r w:rsidR="0038120B" w:rsidRPr="001F703C">
        <w:rPr>
          <w:rFonts w:ascii="Arial" w:eastAsia="Times New Roman" w:hAnsi="Arial" w:cs="Arial"/>
          <w:color w:val="404040"/>
          <w:kern w:val="0"/>
          <w:sz w:val="24"/>
          <w:szCs w:val="24"/>
          <w:lang w:eastAsia="en-GB"/>
          <w14:ligatures w14:val="none"/>
        </w:rPr>
        <w:t xml:space="preserve"> complaints </w:t>
      </w:r>
      <w:r w:rsidR="007C2828" w:rsidRPr="001F703C">
        <w:rPr>
          <w:rFonts w:ascii="Arial" w:eastAsia="Times New Roman" w:hAnsi="Arial" w:cs="Arial"/>
          <w:color w:val="404040"/>
          <w:kern w:val="0"/>
          <w:sz w:val="24"/>
          <w:szCs w:val="24"/>
          <w:lang w:eastAsia="en-GB"/>
          <w14:ligatures w14:val="none"/>
        </w:rPr>
        <w:t>under</w:t>
      </w:r>
      <w:r w:rsidR="00E84BE6" w:rsidRPr="001F703C">
        <w:rPr>
          <w:rFonts w:ascii="Arial" w:eastAsia="Times New Roman" w:hAnsi="Arial" w:cs="Arial"/>
          <w:color w:val="404040"/>
          <w:kern w:val="0"/>
          <w:sz w:val="24"/>
          <w:szCs w:val="24"/>
          <w:lang w:eastAsia="en-GB"/>
          <w14:ligatures w14:val="none"/>
        </w:rPr>
        <w:t xml:space="preserve"> the </w:t>
      </w:r>
      <w:r w:rsidR="007C2828" w:rsidRPr="001F703C">
        <w:rPr>
          <w:rFonts w:ascii="Arial" w:eastAsia="Times New Roman" w:hAnsi="Arial" w:cs="Arial"/>
          <w:color w:val="404040"/>
          <w:kern w:val="0"/>
          <w:sz w:val="24"/>
          <w:szCs w:val="24"/>
          <w:lang w:eastAsia="en-GB"/>
          <w14:ligatures w14:val="none"/>
        </w:rPr>
        <w:t>Disability</w:t>
      </w:r>
      <w:r w:rsidR="00E84BE6" w:rsidRPr="001F703C">
        <w:rPr>
          <w:rFonts w:ascii="Arial" w:eastAsia="Times New Roman" w:hAnsi="Arial" w:cs="Arial"/>
          <w:color w:val="404040"/>
          <w:kern w:val="0"/>
          <w:sz w:val="24"/>
          <w:szCs w:val="24"/>
          <w:lang w:eastAsia="en-GB"/>
          <w14:ligatures w14:val="none"/>
        </w:rPr>
        <w:t xml:space="preserve"> Discrimination Ac</w:t>
      </w:r>
      <w:r w:rsidR="00A8603F" w:rsidRPr="001F703C">
        <w:rPr>
          <w:rFonts w:ascii="Arial" w:eastAsia="Times New Roman" w:hAnsi="Arial" w:cs="Arial"/>
          <w:color w:val="404040"/>
          <w:kern w:val="0"/>
          <w:sz w:val="24"/>
          <w:szCs w:val="24"/>
          <w:lang w:eastAsia="en-GB"/>
          <w14:ligatures w14:val="none"/>
        </w:rPr>
        <w:t>t</w:t>
      </w:r>
      <w:r w:rsidR="001F7B17" w:rsidRPr="001F703C">
        <w:rPr>
          <w:rFonts w:ascii="Arial" w:eastAsia="Times New Roman" w:hAnsi="Arial" w:cs="Arial"/>
          <w:color w:val="404040"/>
          <w:kern w:val="0"/>
          <w:sz w:val="24"/>
          <w:szCs w:val="24"/>
          <w:lang w:eastAsia="en-GB"/>
          <w14:ligatures w14:val="none"/>
        </w:rPr>
        <w:t xml:space="preserve">. </w:t>
      </w:r>
      <w:r w:rsidR="00D5530E" w:rsidRPr="001F703C">
        <w:rPr>
          <w:rFonts w:ascii="Arial" w:eastAsia="Times New Roman" w:hAnsi="Arial" w:cs="Arial"/>
          <w:color w:val="404040"/>
          <w:kern w:val="0"/>
          <w:sz w:val="24"/>
          <w:szCs w:val="24"/>
          <w:lang w:eastAsia="en-GB"/>
          <w14:ligatures w14:val="none"/>
        </w:rPr>
        <w:t>The 2014 notes</w:t>
      </w:r>
      <w:r w:rsidR="000F068F" w:rsidRPr="001F703C">
        <w:rPr>
          <w:rFonts w:ascii="Arial" w:eastAsia="Times New Roman" w:hAnsi="Arial" w:cs="Arial"/>
          <w:color w:val="404040"/>
          <w:kern w:val="0"/>
          <w:sz w:val="24"/>
          <w:szCs w:val="24"/>
          <w:lang w:eastAsia="en-GB"/>
          <w14:ligatures w14:val="none"/>
        </w:rPr>
        <w:t xml:space="preserve"> also</w:t>
      </w:r>
      <w:r w:rsidR="00D5530E" w:rsidRPr="001F703C">
        <w:rPr>
          <w:rFonts w:ascii="Arial" w:eastAsia="Times New Roman" w:hAnsi="Arial" w:cs="Arial"/>
          <w:color w:val="404040"/>
          <w:kern w:val="0"/>
          <w:sz w:val="24"/>
          <w:szCs w:val="24"/>
          <w:lang w:eastAsia="en-GB"/>
          <w14:ligatures w14:val="none"/>
        </w:rPr>
        <w:t xml:space="preserve"> </w:t>
      </w:r>
      <w:r w:rsidR="00C2737A" w:rsidRPr="001F703C">
        <w:rPr>
          <w:rFonts w:ascii="Arial" w:eastAsia="Times New Roman" w:hAnsi="Arial" w:cs="Arial"/>
          <w:color w:val="404040"/>
          <w:kern w:val="0"/>
          <w:sz w:val="24"/>
          <w:szCs w:val="24"/>
          <w:lang w:eastAsia="en-GB"/>
          <w14:ligatures w14:val="none"/>
        </w:rPr>
        <w:t>specifically</w:t>
      </w:r>
      <w:r w:rsidR="00D5530E" w:rsidRPr="001F703C">
        <w:rPr>
          <w:rFonts w:ascii="Arial" w:eastAsia="Times New Roman" w:hAnsi="Arial" w:cs="Arial"/>
          <w:color w:val="404040"/>
          <w:kern w:val="0"/>
          <w:sz w:val="24"/>
          <w:szCs w:val="24"/>
          <w:lang w:eastAsia="en-GB"/>
          <w14:ligatures w14:val="none"/>
        </w:rPr>
        <w:t xml:space="preserve"> reference</w:t>
      </w:r>
      <w:r w:rsidR="00C2737A" w:rsidRPr="001F703C">
        <w:rPr>
          <w:rFonts w:ascii="Arial" w:eastAsia="Times New Roman" w:hAnsi="Arial" w:cs="Arial"/>
          <w:color w:val="404040"/>
          <w:kern w:val="0"/>
          <w:sz w:val="24"/>
          <w:szCs w:val="24"/>
          <w:lang w:eastAsia="en-GB"/>
          <w14:ligatures w14:val="none"/>
        </w:rPr>
        <w:t xml:space="preserve"> </w:t>
      </w:r>
      <w:r w:rsidR="00D5530E" w:rsidRPr="001F703C">
        <w:rPr>
          <w:rFonts w:ascii="Arial" w:eastAsia="Times New Roman" w:hAnsi="Arial" w:cs="Arial"/>
          <w:color w:val="404040"/>
          <w:kern w:val="0"/>
          <w:sz w:val="24"/>
          <w:szCs w:val="24"/>
          <w:lang w:eastAsia="en-GB"/>
          <w14:ligatures w14:val="none"/>
        </w:rPr>
        <w:t xml:space="preserve">the </w:t>
      </w:r>
      <w:r w:rsidR="00C2737A" w:rsidRPr="001F703C">
        <w:rPr>
          <w:rFonts w:ascii="Arial" w:eastAsia="Times New Roman" w:hAnsi="Arial" w:cs="Arial"/>
          <w:color w:val="404040"/>
          <w:kern w:val="0"/>
          <w:sz w:val="24"/>
          <w:szCs w:val="24"/>
          <w:lang w:eastAsia="en-GB"/>
          <w14:ligatures w14:val="none"/>
        </w:rPr>
        <w:t>importance</w:t>
      </w:r>
      <w:r w:rsidR="00D5530E" w:rsidRPr="001F703C">
        <w:rPr>
          <w:rFonts w:ascii="Arial" w:eastAsia="Times New Roman" w:hAnsi="Arial" w:cs="Arial"/>
          <w:color w:val="404040"/>
          <w:kern w:val="0"/>
          <w:sz w:val="24"/>
          <w:szCs w:val="24"/>
          <w:lang w:eastAsia="en-GB"/>
          <w14:ligatures w14:val="none"/>
        </w:rPr>
        <w:t xml:space="preserve"> of the</w:t>
      </w:r>
      <w:r w:rsidR="004A1BE0" w:rsidRPr="001F703C">
        <w:rPr>
          <w:rFonts w:ascii="Arial" w:eastAsia="Times New Roman" w:hAnsi="Arial" w:cs="Arial"/>
          <w:color w:val="404040"/>
          <w:kern w:val="0"/>
          <w:sz w:val="24"/>
          <w:szCs w:val="24"/>
          <w:lang w:eastAsia="en-GB"/>
          <w14:ligatures w14:val="none"/>
        </w:rPr>
        <w:t xml:space="preserve"> Web Content Accessibility Guidelines (WCAG)</w:t>
      </w:r>
      <w:r w:rsidR="00D5530E" w:rsidRPr="001F703C">
        <w:rPr>
          <w:rFonts w:ascii="Arial" w:eastAsia="Times New Roman" w:hAnsi="Arial" w:cs="Arial"/>
          <w:color w:val="404040"/>
          <w:kern w:val="0"/>
          <w:sz w:val="24"/>
          <w:szCs w:val="24"/>
          <w:lang w:eastAsia="en-GB"/>
          <w14:ligatures w14:val="none"/>
        </w:rPr>
        <w:t xml:space="preserve"> standard in assessing digital access requirements. </w:t>
      </w:r>
    </w:p>
    <w:bookmarkEnd w:id="18"/>
    <w:p w14:paraId="5C469EAA"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1C41B64D"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However, although legal compliance can be a motivator for making online services accessible, CFA Australia focuses more on advocating for the importance of digital access, and providing support and education to organisations so they can understand the benefits accessible content can provide. Simply put, providing a carrot instead of a stick.</w:t>
      </w:r>
    </w:p>
    <w:p w14:paraId="1FFB79F2"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57EBA3C4" w14:textId="063E46ED" w:rsidR="00B66986" w:rsidRPr="001F703C" w:rsidRDefault="00B66986" w:rsidP="009F2920">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Additional information on the ways in which people with disability engage with online content can be found at the resource </w:t>
      </w:r>
      <w:hyperlink r:id="rId20" w:history="1">
        <w:r w:rsidRPr="001F703C">
          <w:rPr>
            <w:rFonts w:ascii="Arial" w:eastAsia="Times New Roman" w:hAnsi="Arial" w:cs="Arial"/>
            <w:color w:val="404040"/>
            <w:kern w:val="0"/>
            <w:sz w:val="24"/>
            <w:szCs w:val="24"/>
            <w:u w:val="single"/>
            <w:lang w:eastAsia="en-GB"/>
            <w14:ligatures w14:val="none"/>
          </w:rPr>
          <w:t>How People with Disabilities Use the Web</w:t>
        </w:r>
      </w:hyperlink>
      <w:r w:rsidRPr="001F703C">
        <w:rPr>
          <w:rFonts w:ascii="Arial" w:eastAsia="Times New Roman" w:hAnsi="Arial" w:cs="Arial"/>
          <w:color w:val="404040"/>
          <w:kern w:val="0"/>
          <w:sz w:val="24"/>
          <w:szCs w:val="24"/>
          <w:lang w:eastAsia="en-GB"/>
          <w14:ligatures w14:val="none"/>
        </w:rPr>
        <w:t xml:space="preserve"> produced by the World Wide Web Consortium (W3C). </w:t>
      </w:r>
    </w:p>
    <w:p w14:paraId="3F43FFFD" w14:textId="77777777" w:rsidR="009F2920" w:rsidRPr="001F703C" w:rsidRDefault="009F2920" w:rsidP="009F2920">
      <w:pPr>
        <w:spacing w:after="0" w:line="240" w:lineRule="auto"/>
        <w:rPr>
          <w:rFonts w:ascii="Arial" w:eastAsia="Times New Roman" w:hAnsi="Arial" w:cs="Arial"/>
          <w:color w:val="404040"/>
          <w:kern w:val="0"/>
          <w:sz w:val="24"/>
          <w:szCs w:val="24"/>
          <w:lang w:eastAsia="en-GB"/>
          <w14:ligatures w14:val="none"/>
        </w:rPr>
      </w:pPr>
    </w:p>
    <w:p w14:paraId="05F67165" w14:textId="77777777" w:rsidR="00B66986" w:rsidRPr="001F703C" w:rsidRDefault="00B66986" w:rsidP="00B66986">
      <w:pPr>
        <w:pStyle w:val="Heading2"/>
        <w:rPr>
          <w:rFonts w:ascii="Arial" w:eastAsia="Times New Roman" w:hAnsi="Arial" w:cs="Arial"/>
          <w:lang w:val="en-GB" w:eastAsia="en-GB"/>
        </w:rPr>
      </w:pPr>
      <w:bookmarkStart w:id="19" w:name="_Toc70596879"/>
      <w:bookmarkStart w:id="20" w:name="_Toc165121976"/>
      <w:bookmarkStart w:id="21" w:name="_Toc165967890"/>
      <w:r w:rsidRPr="001F703C">
        <w:rPr>
          <w:rFonts w:ascii="Arial" w:eastAsia="Times New Roman" w:hAnsi="Arial" w:cs="Arial"/>
          <w:lang w:val="en-GB" w:eastAsia="en-GB"/>
        </w:rPr>
        <w:t>1.3 Aims and Objectives</w:t>
      </w:r>
      <w:bookmarkEnd w:id="19"/>
      <w:bookmarkEnd w:id="20"/>
      <w:bookmarkEnd w:id="21"/>
      <w:r w:rsidRPr="001F703C">
        <w:rPr>
          <w:rFonts w:ascii="Arial" w:eastAsia="Times New Roman" w:hAnsi="Arial" w:cs="Arial"/>
          <w:lang w:val="en-GB" w:eastAsia="en-GB"/>
        </w:rPr>
        <w:t xml:space="preserve"> </w:t>
      </w:r>
    </w:p>
    <w:p w14:paraId="5A68E557"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0533168C" w14:textId="3D1B86B0"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The aim of </w:t>
      </w:r>
      <w:r w:rsidR="00D6541E" w:rsidRPr="001F703C">
        <w:rPr>
          <w:rFonts w:ascii="Arial" w:eastAsia="Times New Roman" w:hAnsi="Arial" w:cs="Arial"/>
          <w:color w:val="404040"/>
          <w:kern w:val="0"/>
          <w:sz w:val="24"/>
          <w:szCs w:val="24"/>
          <w:lang w:eastAsia="en-GB"/>
          <w14:ligatures w14:val="none"/>
        </w:rPr>
        <w:t>this</w:t>
      </w:r>
      <w:r w:rsidRPr="001F703C">
        <w:rPr>
          <w:rFonts w:ascii="Arial" w:eastAsia="Times New Roman" w:hAnsi="Arial" w:cs="Arial"/>
          <w:color w:val="404040"/>
          <w:kern w:val="0"/>
          <w:sz w:val="24"/>
          <w:szCs w:val="24"/>
          <w:lang w:eastAsia="en-GB"/>
          <w14:ligatures w14:val="none"/>
        </w:rPr>
        <w:t xml:space="preserve"> project has been to support the ever-growing telecommunications industry in making its online content more accessible. Importantly, focus has been given towards accessibility of the cancellation of a service and the support options provided. </w:t>
      </w:r>
    </w:p>
    <w:p w14:paraId="13F4A778"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2BC95952" w14:textId="375596CE" w:rsidR="00B66986" w:rsidRPr="001F703C" w:rsidRDefault="00481A77"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Recent trends have seen many companies not previously associated with telecommunications start to offer SIM mobile plans</w:t>
      </w:r>
      <w:r w:rsidR="00661D34" w:rsidRPr="001F703C">
        <w:rPr>
          <w:rFonts w:ascii="Arial" w:eastAsia="Times New Roman" w:hAnsi="Arial" w:cs="Arial"/>
          <w:color w:val="404040"/>
          <w:kern w:val="0"/>
          <w:sz w:val="24"/>
          <w:szCs w:val="24"/>
          <w:lang w:eastAsia="en-GB"/>
          <w14:ligatures w14:val="none"/>
        </w:rPr>
        <w:t>. As such,</w:t>
      </w:r>
      <w:r w:rsidRPr="001F703C">
        <w:rPr>
          <w:rFonts w:ascii="Arial" w:eastAsia="Times New Roman" w:hAnsi="Arial" w:cs="Arial"/>
          <w:color w:val="404040"/>
          <w:kern w:val="0"/>
          <w:sz w:val="24"/>
          <w:szCs w:val="24"/>
          <w:lang w:eastAsia="en-GB"/>
          <w14:ligatures w14:val="none"/>
        </w:rPr>
        <w:t xml:space="preserve"> </w:t>
      </w:r>
      <w:r w:rsidR="00661D34" w:rsidRPr="001F703C">
        <w:rPr>
          <w:rFonts w:ascii="Arial" w:eastAsia="Times New Roman" w:hAnsi="Arial" w:cs="Arial"/>
          <w:color w:val="404040"/>
          <w:kern w:val="0"/>
          <w:sz w:val="24"/>
          <w:szCs w:val="24"/>
          <w:lang w:eastAsia="en-GB"/>
          <w14:ligatures w14:val="none"/>
        </w:rPr>
        <w:t>d</w:t>
      </w:r>
      <w:r w:rsidR="00B66986" w:rsidRPr="001F703C">
        <w:rPr>
          <w:rFonts w:ascii="Arial" w:eastAsia="Times New Roman" w:hAnsi="Arial" w:cs="Arial"/>
          <w:color w:val="404040"/>
          <w:kern w:val="0"/>
          <w:sz w:val="24"/>
          <w:szCs w:val="24"/>
          <w:lang w:eastAsia="en-GB"/>
          <w14:ligatures w14:val="none"/>
        </w:rPr>
        <w:t>ue to the large amount</w:t>
      </w:r>
      <w:r w:rsidR="00975952" w:rsidRPr="001F703C">
        <w:rPr>
          <w:rFonts w:ascii="Arial" w:eastAsia="Times New Roman" w:hAnsi="Arial" w:cs="Arial"/>
          <w:color w:val="404040"/>
          <w:kern w:val="0"/>
          <w:sz w:val="24"/>
          <w:szCs w:val="24"/>
          <w:lang w:eastAsia="en-GB"/>
          <w14:ligatures w14:val="none"/>
        </w:rPr>
        <w:t xml:space="preserve"> </w:t>
      </w:r>
      <w:r w:rsidR="00B66986" w:rsidRPr="001F703C">
        <w:rPr>
          <w:rFonts w:ascii="Arial" w:eastAsia="Times New Roman" w:hAnsi="Arial" w:cs="Arial"/>
          <w:color w:val="404040"/>
          <w:kern w:val="0"/>
          <w:sz w:val="24"/>
          <w:szCs w:val="24"/>
          <w:lang w:eastAsia="en-GB"/>
          <w14:ligatures w14:val="none"/>
        </w:rPr>
        <w:t xml:space="preserve">of new SIM mobile plan providers, the project focused on undertaking </w:t>
      </w:r>
      <w:r w:rsidR="00AF5AAC" w:rsidRPr="001F703C">
        <w:rPr>
          <w:rFonts w:ascii="Arial" w:eastAsia="Times New Roman" w:hAnsi="Arial" w:cs="Arial"/>
          <w:color w:val="404040"/>
          <w:kern w:val="0"/>
          <w:sz w:val="24"/>
          <w:szCs w:val="24"/>
          <w:lang w:eastAsia="en-GB"/>
          <w14:ligatures w14:val="none"/>
        </w:rPr>
        <w:t xml:space="preserve">sector-wide </w:t>
      </w:r>
      <w:r w:rsidR="00B66986" w:rsidRPr="001F703C">
        <w:rPr>
          <w:rFonts w:ascii="Arial" w:eastAsia="Times New Roman" w:hAnsi="Arial" w:cs="Arial"/>
          <w:color w:val="404040"/>
          <w:kern w:val="0"/>
          <w:sz w:val="24"/>
          <w:szCs w:val="24"/>
          <w:lang w:eastAsia="en-GB"/>
          <w14:ligatures w14:val="none"/>
        </w:rPr>
        <w:t>audit</w:t>
      </w:r>
      <w:r w:rsidR="00AF5AAC" w:rsidRPr="001F703C">
        <w:rPr>
          <w:rFonts w:ascii="Arial" w:eastAsia="Times New Roman" w:hAnsi="Arial" w:cs="Arial"/>
          <w:color w:val="404040"/>
          <w:kern w:val="0"/>
          <w:sz w:val="24"/>
          <w:szCs w:val="24"/>
          <w:lang w:eastAsia="en-GB"/>
          <w14:ligatures w14:val="none"/>
        </w:rPr>
        <w:t xml:space="preserve"> assessments</w:t>
      </w:r>
      <w:r w:rsidR="00B66986" w:rsidRPr="001F703C">
        <w:rPr>
          <w:rFonts w:ascii="Arial" w:eastAsia="Times New Roman" w:hAnsi="Arial" w:cs="Arial"/>
          <w:color w:val="404040"/>
          <w:kern w:val="0"/>
          <w:sz w:val="24"/>
          <w:szCs w:val="24"/>
          <w:lang w:eastAsia="en-GB"/>
          <w14:ligatures w14:val="none"/>
        </w:rPr>
        <w:t xml:space="preserve"> based on key accessibility factors for four disability groups, </w:t>
      </w:r>
      <w:r w:rsidR="00B47371" w:rsidRPr="001F703C">
        <w:rPr>
          <w:rFonts w:ascii="Arial" w:eastAsia="Times New Roman" w:hAnsi="Arial" w:cs="Arial"/>
          <w:color w:val="404040"/>
          <w:kern w:val="0"/>
          <w:sz w:val="24"/>
          <w:szCs w:val="24"/>
          <w:lang w:eastAsia="en-GB"/>
          <w14:ligatures w14:val="none"/>
        </w:rPr>
        <w:t xml:space="preserve">these being </w:t>
      </w:r>
      <w:r w:rsidR="00B66986" w:rsidRPr="001F703C">
        <w:rPr>
          <w:rFonts w:ascii="Arial" w:eastAsia="Times New Roman" w:hAnsi="Arial" w:cs="Arial"/>
          <w:color w:val="404040"/>
          <w:kern w:val="0"/>
          <w:sz w:val="24"/>
          <w:szCs w:val="24"/>
          <w:lang w:eastAsia="en-GB"/>
          <w14:ligatures w14:val="none"/>
        </w:rPr>
        <w:t xml:space="preserve">people with a </w:t>
      </w:r>
      <w:r w:rsidR="00B50492" w:rsidRPr="001F703C">
        <w:rPr>
          <w:rFonts w:ascii="Arial" w:eastAsia="Times New Roman" w:hAnsi="Arial" w:cs="Arial"/>
          <w:color w:val="404040"/>
          <w:kern w:val="0"/>
          <w:sz w:val="24"/>
          <w:szCs w:val="24"/>
          <w:lang w:eastAsia="en-GB"/>
          <w14:ligatures w14:val="none"/>
        </w:rPr>
        <w:t>vision</w:t>
      </w:r>
      <w:r w:rsidR="00B66986" w:rsidRPr="001F703C">
        <w:rPr>
          <w:rFonts w:ascii="Arial" w:eastAsia="Times New Roman" w:hAnsi="Arial" w:cs="Arial"/>
          <w:color w:val="404040"/>
          <w:kern w:val="0"/>
          <w:sz w:val="24"/>
          <w:szCs w:val="24"/>
          <w:lang w:eastAsia="en-GB"/>
          <w14:ligatures w14:val="none"/>
        </w:rPr>
        <w:t xml:space="preserve">, cognitive, mobility, or </w:t>
      </w:r>
      <w:r w:rsidR="00B50492" w:rsidRPr="001F703C">
        <w:rPr>
          <w:rFonts w:ascii="Arial" w:eastAsia="Times New Roman" w:hAnsi="Arial" w:cs="Arial"/>
          <w:color w:val="404040"/>
          <w:kern w:val="0"/>
          <w:sz w:val="24"/>
          <w:szCs w:val="24"/>
          <w:lang w:eastAsia="en-GB"/>
          <w14:ligatures w14:val="none"/>
        </w:rPr>
        <w:t>hearing</w:t>
      </w:r>
      <w:r w:rsidR="00B66986" w:rsidRPr="001F703C">
        <w:rPr>
          <w:rFonts w:ascii="Arial" w:eastAsia="Times New Roman" w:hAnsi="Arial" w:cs="Arial"/>
          <w:color w:val="404040"/>
          <w:kern w:val="0"/>
          <w:sz w:val="24"/>
          <w:szCs w:val="24"/>
          <w:lang w:eastAsia="en-GB"/>
          <w14:ligatures w14:val="none"/>
        </w:rPr>
        <w:t xml:space="preserve"> disability. </w:t>
      </w:r>
      <w:r w:rsidR="00B66986" w:rsidRPr="001F703C">
        <w:rPr>
          <w:rFonts w:ascii="Arial" w:eastAsia="Times New Roman" w:hAnsi="Arial" w:cs="Arial"/>
          <w:color w:val="404040"/>
          <w:kern w:val="0"/>
          <w:sz w:val="24"/>
          <w:szCs w:val="24"/>
          <w:lang w:eastAsia="en-GB"/>
          <w14:ligatures w14:val="none"/>
        </w:rPr>
        <w:lastRenderedPageBreak/>
        <w:t>This included the three major telecommunications providers of Telstra, Optus and Vodafone</w:t>
      </w:r>
      <w:r w:rsidR="00B47371" w:rsidRPr="001F703C">
        <w:rPr>
          <w:rFonts w:ascii="Arial" w:eastAsia="Times New Roman" w:hAnsi="Arial" w:cs="Arial"/>
          <w:color w:val="404040"/>
          <w:kern w:val="0"/>
          <w:sz w:val="24"/>
          <w:szCs w:val="24"/>
          <w:lang w:eastAsia="en-GB"/>
          <w14:ligatures w14:val="none"/>
        </w:rPr>
        <w:t>/TPG</w:t>
      </w:r>
      <w:r w:rsidR="00B66986" w:rsidRPr="001F703C">
        <w:rPr>
          <w:rFonts w:ascii="Arial" w:eastAsia="Times New Roman" w:hAnsi="Arial" w:cs="Arial"/>
          <w:color w:val="404040"/>
          <w:kern w:val="0"/>
          <w:sz w:val="24"/>
          <w:szCs w:val="24"/>
          <w:lang w:eastAsia="en-GB"/>
          <w14:ligatures w14:val="none"/>
        </w:rPr>
        <w:t>, alongside various smaller specialist providers whose networks are based upon either of the</w:t>
      </w:r>
      <w:r w:rsidR="005261AA" w:rsidRPr="001F703C">
        <w:rPr>
          <w:rFonts w:ascii="Arial" w:eastAsia="Times New Roman" w:hAnsi="Arial" w:cs="Arial"/>
          <w:color w:val="404040"/>
          <w:kern w:val="0"/>
          <w:sz w:val="24"/>
          <w:szCs w:val="24"/>
          <w:lang w:eastAsia="en-GB"/>
          <w14:ligatures w14:val="none"/>
        </w:rPr>
        <w:t>se</w:t>
      </w:r>
      <w:r w:rsidR="00B66986" w:rsidRPr="001F703C">
        <w:rPr>
          <w:rFonts w:ascii="Arial" w:eastAsia="Times New Roman" w:hAnsi="Arial" w:cs="Arial"/>
          <w:color w:val="404040"/>
          <w:kern w:val="0"/>
          <w:sz w:val="24"/>
          <w:szCs w:val="24"/>
          <w:lang w:eastAsia="en-GB"/>
          <w14:ligatures w14:val="none"/>
        </w:rPr>
        <w:t xml:space="preserve"> three major providers.</w:t>
      </w:r>
      <w:r w:rsidR="00AF5AAC" w:rsidRPr="001F703C">
        <w:rPr>
          <w:rFonts w:ascii="Arial" w:eastAsia="Times New Roman" w:hAnsi="Arial" w:cs="Arial"/>
          <w:color w:val="404040"/>
          <w:kern w:val="0"/>
          <w:sz w:val="24"/>
          <w:szCs w:val="24"/>
          <w:lang w:eastAsia="en-GB"/>
          <w14:ligatures w14:val="none"/>
        </w:rPr>
        <w:t xml:space="preserve"> </w:t>
      </w:r>
      <w:r w:rsidR="00D57AC1" w:rsidRPr="001F703C">
        <w:rPr>
          <w:rFonts w:ascii="Arial" w:eastAsia="Times New Roman" w:hAnsi="Arial" w:cs="Arial"/>
          <w:color w:val="404040"/>
          <w:kern w:val="0"/>
          <w:sz w:val="24"/>
          <w:szCs w:val="24"/>
          <w:lang w:eastAsia="en-GB"/>
          <w14:ligatures w14:val="none"/>
        </w:rPr>
        <w:t xml:space="preserve">CFA Australia </w:t>
      </w:r>
      <w:r w:rsidR="00E5056C" w:rsidRPr="001F703C">
        <w:rPr>
          <w:rFonts w:ascii="Arial" w:eastAsia="Times New Roman" w:hAnsi="Arial" w:cs="Arial"/>
          <w:color w:val="404040"/>
          <w:kern w:val="0"/>
          <w:sz w:val="24"/>
          <w:szCs w:val="24"/>
          <w:lang w:eastAsia="en-GB"/>
          <w14:ligatures w14:val="none"/>
        </w:rPr>
        <w:t>was</w:t>
      </w:r>
      <w:r w:rsidR="00D57AC1" w:rsidRPr="001F703C">
        <w:rPr>
          <w:rFonts w:ascii="Arial" w:eastAsia="Times New Roman" w:hAnsi="Arial" w:cs="Arial"/>
          <w:color w:val="404040"/>
          <w:kern w:val="0"/>
          <w:sz w:val="24"/>
          <w:szCs w:val="24"/>
          <w:lang w:eastAsia="en-GB"/>
          <w14:ligatures w14:val="none"/>
        </w:rPr>
        <w:t xml:space="preserve"> able to successful</w:t>
      </w:r>
      <w:r w:rsidR="005261AA" w:rsidRPr="001F703C">
        <w:rPr>
          <w:rFonts w:ascii="Arial" w:eastAsia="Times New Roman" w:hAnsi="Arial" w:cs="Arial"/>
          <w:color w:val="404040"/>
          <w:kern w:val="0"/>
          <w:sz w:val="24"/>
          <w:szCs w:val="24"/>
          <w:lang w:eastAsia="en-GB"/>
          <w14:ligatures w14:val="none"/>
        </w:rPr>
        <w:t>ly</w:t>
      </w:r>
      <w:r w:rsidR="00D57AC1" w:rsidRPr="001F703C">
        <w:rPr>
          <w:rFonts w:ascii="Arial" w:eastAsia="Times New Roman" w:hAnsi="Arial" w:cs="Arial"/>
          <w:color w:val="404040"/>
          <w:kern w:val="0"/>
          <w:sz w:val="24"/>
          <w:szCs w:val="24"/>
          <w:lang w:eastAsia="en-GB"/>
          <w14:ligatures w14:val="none"/>
        </w:rPr>
        <w:t xml:space="preserve"> test 44 SIM providers as noted in Appendix A. </w:t>
      </w:r>
      <w:r w:rsidR="00654BCD" w:rsidRPr="001F703C">
        <w:rPr>
          <w:rFonts w:ascii="Arial" w:eastAsia="Times New Roman" w:hAnsi="Arial" w:cs="Arial"/>
          <w:color w:val="404040"/>
          <w:kern w:val="0"/>
          <w:sz w:val="24"/>
          <w:szCs w:val="24"/>
          <w:lang w:eastAsia="en-GB"/>
          <w14:ligatures w14:val="none"/>
        </w:rPr>
        <w:t>However,</w:t>
      </w:r>
      <w:r w:rsidR="00D57AC1" w:rsidRPr="001F703C">
        <w:rPr>
          <w:rFonts w:ascii="Arial" w:eastAsia="Times New Roman" w:hAnsi="Arial" w:cs="Arial"/>
          <w:color w:val="404040"/>
          <w:kern w:val="0"/>
          <w:sz w:val="24"/>
          <w:szCs w:val="24"/>
          <w:lang w:eastAsia="en-GB"/>
          <w14:ligatures w14:val="none"/>
        </w:rPr>
        <w:t xml:space="preserve"> </w:t>
      </w:r>
      <w:r w:rsidR="00102506" w:rsidRPr="001F703C">
        <w:rPr>
          <w:rFonts w:ascii="Arial" w:eastAsia="Times New Roman" w:hAnsi="Arial" w:cs="Arial"/>
          <w:color w:val="404040"/>
          <w:kern w:val="0"/>
          <w:sz w:val="24"/>
          <w:szCs w:val="24"/>
          <w:lang w:eastAsia="en-GB"/>
          <w14:ligatures w14:val="none"/>
        </w:rPr>
        <w:t xml:space="preserve">seven providers </w:t>
      </w:r>
      <w:r w:rsidR="00900ACE" w:rsidRPr="001F703C">
        <w:rPr>
          <w:rFonts w:ascii="Arial" w:eastAsia="Times New Roman" w:hAnsi="Arial" w:cs="Arial"/>
          <w:color w:val="404040"/>
          <w:kern w:val="0"/>
          <w:sz w:val="24"/>
          <w:szCs w:val="24"/>
          <w:lang w:eastAsia="en-GB"/>
          <w14:ligatures w14:val="none"/>
        </w:rPr>
        <w:t xml:space="preserve">could not be tested due to </w:t>
      </w:r>
      <w:r w:rsidR="00795483" w:rsidRPr="001F703C">
        <w:rPr>
          <w:rFonts w:ascii="Arial" w:eastAsia="Times New Roman" w:hAnsi="Arial" w:cs="Arial"/>
          <w:color w:val="404040"/>
          <w:kern w:val="0"/>
          <w:sz w:val="24"/>
          <w:szCs w:val="24"/>
          <w:lang w:eastAsia="en-GB"/>
          <w14:ligatures w14:val="none"/>
        </w:rPr>
        <w:t xml:space="preserve">only providing SIMs to customers of other </w:t>
      </w:r>
      <w:r w:rsidR="00E5056C" w:rsidRPr="001F703C">
        <w:rPr>
          <w:rFonts w:ascii="Arial" w:eastAsia="Times New Roman" w:hAnsi="Arial" w:cs="Arial"/>
          <w:color w:val="404040"/>
          <w:kern w:val="0"/>
          <w:sz w:val="24"/>
          <w:szCs w:val="24"/>
          <w:lang w:eastAsia="en-GB"/>
          <w14:ligatures w14:val="none"/>
        </w:rPr>
        <w:t>services</w:t>
      </w:r>
      <w:r w:rsidR="0089230B" w:rsidRPr="001F703C">
        <w:rPr>
          <w:rFonts w:ascii="Arial" w:eastAsia="Times New Roman" w:hAnsi="Arial" w:cs="Arial"/>
          <w:color w:val="404040"/>
          <w:kern w:val="0"/>
          <w:sz w:val="24"/>
          <w:szCs w:val="24"/>
          <w:lang w:eastAsia="en-GB"/>
          <w14:ligatures w14:val="none"/>
        </w:rPr>
        <w:t xml:space="preserve">, communication challenges, or </w:t>
      </w:r>
      <w:r w:rsidR="00E5056C" w:rsidRPr="001F703C">
        <w:rPr>
          <w:rFonts w:ascii="Arial" w:eastAsia="Times New Roman" w:hAnsi="Arial" w:cs="Arial"/>
          <w:color w:val="404040"/>
          <w:kern w:val="0"/>
          <w:sz w:val="24"/>
          <w:szCs w:val="24"/>
          <w:lang w:eastAsia="en-GB"/>
          <w14:ligatures w14:val="none"/>
        </w:rPr>
        <w:t>difficulties in providing ID requirements.</w:t>
      </w:r>
      <w:r w:rsidR="00B66986" w:rsidRPr="001F703C">
        <w:rPr>
          <w:rFonts w:ascii="Arial" w:eastAsia="Times New Roman" w:hAnsi="Arial" w:cs="Arial"/>
          <w:color w:val="404040"/>
          <w:kern w:val="0"/>
          <w:sz w:val="24"/>
          <w:szCs w:val="24"/>
          <w:lang w:eastAsia="en-GB"/>
          <w14:ligatures w14:val="none"/>
        </w:rPr>
        <w:t xml:space="preserve"> The audits specifically focused on the ease of ability to find a cancellation option,</w:t>
      </w:r>
      <w:r w:rsidR="00F816D3" w:rsidRPr="001F703C">
        <w:rPr>
          <w:rFonts w:ascii="Arial" w:eastAsia="Times New Roman" w:hAnsi="Arial" w:cs="Arial"/>
          <w:color w:val="404040"/>
          <w:kern w:val="0"/>
          <w:sz w:val="24"/>
          <w:szCs w:val="24"/>
          <w:lang w:eastAsia="en-GB"/>
          <w14:ligatures w14:val="none"/>
        </w:rPr>
        <w:t xml:space="preserve"> along with</w:t>
      </w:r>
      <w:r w:rsidR="00B66986" w:rsidRPr="001F703C">
        <w:rPr>
          <w:rFonts w:ascii="Arial" w:eastAsia="Times New Roman" w:hAnsi="Arial" w:cs="Arial"/>
          <w:color w:val="404040"/>
          <w:kern w:val="0"/>
          <w:sz w:val="24"/>
          <w:szCs w:val="24"/>
          <w:lang w:eastAsia="en-GB"/>
          <w14:ligatures w14:val="none"/>
        </w:rPr>
        <w:t xml:space="preserve"> the accessibility of service cancellation, as well as support options for people with disability and general app</w:t>
      </w:r>
      <w:r w:rsidR="00EA3DAB" w:rsidRPr="001F703C">
        <w:rPr>
          <w:rFonts w:ascii="Arial" w:eastAsia="Times New Roman" w:hAnsi="Arial" w:cs="Arial"/>
          <w:color w:val="404040"/>
          <w:kern w:val="0"/>
          <w:sz w:val="24"/>
          <w:szCs w:val="24"/>
          <w:lang w:eastAsia="en-GB"/>
          <w14:ligatures w14:val="none"/>
        </w:rPr>
        <w:t xml:space="preserve"> </w:t>
      </w:r>
      <w:r w:rsidR="00A629A3" w:rsidRPr="001F703C">
        <w:rPr>
          <w:rFonts w:ascii="Arial" w:eastAsia="Times New Roman" w:hAnsi="Arial" w:cs="Arial"/>
          <w:color w:val="404040"/>
          <w:kern w:val="0"/>
          <w:sz w:val="24"/>
          <w:szCs w:val="24"/>
          <w:lang w:eastAsia="en-GB"/>
          <w14:ligatures w14:val="none"/>
        </w:rPr>
        <w:t xml:space="preserve">or </w:t>
      </w:r>
      <w:r w:rsidR="00B66986" w:rsidRPr="001F703C">
        <w:rPr>
          <w:rFonts w:ascii="Arial" w:eastAsia="Times New Roman" w:hAnsi="Arial" w:cs="Arial"/>
          <w:color w:val="404040"/>
          <w:kern w:val="0"/>
          <w:sz w:val="24"/>
          <w:szCs w:val="24"/>
          <w:lang w:eastAsia="en-GB"/>
          <w14:ligatures w14:val="none"/>
        </w:rPr>
        <w:t>website accessibility when logged into a user account.</w:t>
      </w:r>
    </w:p>
    <w:p w14:paraId="66747781"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1D196C1A"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The core objectives are as follows: </w:t>
      </w:r>
    </w:p>
    <w:p w14:paraId="7354EBEC"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1BEBABB5" w14:textId="77777777" w:rsidR="00B66986" w:rsidRPr="001F703C" w:rsidRDefault="00B66986" w:rsidP="00B66986">
      <w:pPr>
        <w:numPr>
          <w:ilvl w:val="0"/>
          <w:numId w:val="3"/>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To ensure that consumers with a disability can review all companies offering SIM mobile plans in Australia and quickly determine which ones have accessible support and cancellation services.</w:t>
      </w:r>
    </w:p>
    <w:p w14:paraId="3B26F2AE" w14:textId="77777777" w:rsidR="00B66986" w:rsidRPr="001F703C" w:rsidRDefault="00B66986" w:rsidP="00B66986">
      <w:pPr>
        <w:numPr>
          <w:ilvl w:val="0"/>
          <w:numId w:val="3"/>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To determine which accessible SIM provider has coverage in their area by identifying if the provider uses Telstra, Optus, or Vodafone/TPG networks.</w:t>
      </w:r>
    </w:p>
    <w:p w14:paraId="6038D254" w14:textId="053219EE" w:rsidR="00B66986" w:rsidRPr="001F703C" w:rsidRDefault="00B66986" w:rsidP="00B66986">
      <w:pPr>
        <w:numPr>
          <w:ilvl w:val="0"/>
          <w:numId w:val="3"/>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Testing </w:t>
      </w:r>
      <w:r w:rsidR="000247BC" w:rsidRPr="001F703C">
        <w:rPr>
          <w:rFonts w:ascii="Arial" w:eastAsia="Calibri" w:hAnsi="Arial" w:cs="Arial"/>
          <w:color w:val="404040"/>
          <w:kern w:val="0"/>
          <w:sz w:val="24"/>
          <w14:ligatures w14:val="none"/>
        </w:rPr>
        <w:t>all</w:t>
      </w:r>
      <w:r w:rsidRPr="001F703C">
        <w:rPr>
          <w:rFonts w:ascii="Arial" w:eastAsia="Calibri" w:hAnsi="Arial" w:cs="Arial"/>
          <w:color w:val="404040"/>
          <w:kern w:val="0"/>
          <w:sz w:val="24"/>
          <w14:ligatures w14:val="none"/>
        </w:rPr>
        <w:t xml:space="preserve"> </w:t>
      </w:r>
      <w:r w:rsidR="00D7744F" w:rsidRPr="001F703C">
        <w:rPr>
          <w:rFonts w:ascii="Arial" w:eastAsia="Calibri" w:hAnsi="Arial" w:cs="Arial"/>
          <w:color w:val="404040"/>
          <w:kern w:val="0"/>
          <w:sz w:val="24"/>
          <w14:ligatures w14:val="none"/>
        </w:rPr>
        <w:t>4</w:t>
      </w:r>
      <w:r w:rsidR="001F3B4E" w:rsidRPr="001F703C">
        <w:rPr>
          <w:rFonts w:ascii="Arial" w:eastAsia="Calibri" w:hAnsi="Arial" w:cs="Arial"/>
          <w:color w:val="404040"/>
          <w:kern w:val="0"/>
          <w:sz w:val="24"/>
          <w14:ligatures w14:val="none"/>
        </w:rPr>
        <w:t>4</w:t>
      </w:r>
      <w:r w:rsidR="00D7744F" w:rsidRPr="001F703C">
        <w:rPr>
          <w:rFonts w:ascii="Arial" w:eastAsia="Calibri" w:hAnsi="Arial" w:cs="Arial"/>
          <w:color w:val="404040"/>
          <w:kern w:val="0"/>
          <w:sz w:val="24"/>
          <w14:ligatures w14:val="none"/>
        </w:rPr>
        <w:t xml:space="preserve"> </w:t>
      </w:r>
      <w:r w:rsidRPr="001F703C">
        <w:rPr>
          <w:rFonts w:ascii="Arial" w:eastAsia="Calibri" w:hAnsi="Arial" w:cs="Arial"/>
          <w:color w:val="404040"/>
          <w:kern w:val="0"/>
          <w:sz w:val="24"/>
          <w14:ligatures w14:val="none"/>
        </w:rPr>
        <w:t>identified SIM mobile providers in Australia for their app accessibility.</w:t>
      </w:r>
    </w:p>
    <w:p w14:paraId="7EE9C78A" w14:textId="36E57939" w:rsidR="00B66986" w:rsidRPr="001F703C" w:rsidRDefault="00B66986" w:rsidP="00B66986">
      <w:pPr>
        <w:numPr>
          <w:ilvl w:val="0"/>
          <w:numId w:val="3"/>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Through the delivery of training, upskill the telecommunications industry on developing a range of accessible support and cancellation options, building on the established relationships in the previous </w:t>
      </w:r>
      <w:r w:rsidR="001B78D0" w:rsidRPr="001F703C">
        <w:rPr>
          <w:rFonts w:ascii="Arial" w:eastAsia="Calibri" w:hAnsi="Arial" w:cs="Arial"/>
          <w:color w:val="404040"/>
          <w:kern w:val="0"/>
          <w:sz w:val="24"/>
          <w14:ligatures w14:val="none"/>
        </w:rPr>
        <w:t>‘</w:t>
      </w:r>
      <w:r w:rsidRPr="001F703C">
        <w:rPr>
          <w:rFonts w:ascii="Arial" w:eastAsia="Calibri" w:hAnsi="Arial" w:cs="Arial"/>
          <w:color w:val="404040"/>
          <w:kern w:val="0"/>
          <w:sz w:val="24"/>
          <w14:ligatures w14:val="none"/>
        </w:rPr>
        <w:t>Telcos for All</w:t>
      </w:r>
      <w:r w:rsidR="001B78D0" w:rsidRPr="001F703C">
        <w:rPr>
          <w:rFonts w:ascii="Arial" w:eastAsia="Calibri" w:hAnsi="Arial" w:cs="Arial"/>
          <w:color w:val="404040"/>
          <w:kern w:val="0"/>
          <w:sz w:val="24"/>
          <w14:ligatures w14:val="none"/>
        </w:rPr>
        <w:t>’</w:t>
      </w:r>
      <w:r w:rsidRPr="001F703C">
        <w:rPr>
          <w:rFonts w:ascii="Arial" w:eastAsia="Calibri" w:hAnsi="Arial" w:cs="Arial"/>
          <w:color w:val="404040"/>
          <w:kern w:val="0"/>
          <w:sz w:val="24"/>
          <w14:ligatures w14:val="none"/>
        </w:rPr>
        <w:t xml:space="preserve"> ACCAN project which addressed broader plan, usage, and billing accessibility issues.</w:t>
      </w:r>
    </w:p>
    <w:p w14:paraId="6998EFF8" w14:textId="77777777" w:rsidR="00B66986" w:rsidRPr="001F703C" w:rsidRDefault="00B66986" w:rsidP="00B66986">
      <w:pPr>
        <w:numPr>
          <w:ilvl w:val="0"/>
          <w:numId w:val="3"/>
        </w:numPr>
        <w:spacing w:after="0" w:line="24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Creation of video and social media processes to promote the resource and alert SIM mobile providers to the challenges consumers face.</w:t>
      </w:r>
    </w:p>
    <w:p w14:paraId="470EA1BC" w14:textId="77777777" w:rsidR="004577A2" w:rsidRPr="001F703C" w:rsidRDefault="004577A2" w:rsidP="004577A2">
      <w:pPr>
        <w:spacing w:after="0" w:line="240" w:lineRule="auto"/>
        <w:contextualSpacing/>
        <w:rPr>
          <w:rFonts w:ascii="Arial" w:eastAsia="Calibri" w:hAnsi="Arial" w:cs="Arial"/>
          <w:color w:val="404040"/>
          <w:kern w:val="0"/>
          <w:sz w:val="24"/>
          <w14:ligatures w14:val="none"/>
        </w:rPr>
      </w:pPr>
    </w:p>
    <w:p w14:paraId="2B3ADA3B" w14:textId="77777777" w:rsidR="00B66986" w:rsidRPr="001F703C" w:rsidRDefault="00B66986" w:rsidP="00B66986">
      <w:pPr>
        <w:pStyle w:val="Heading2"/>
        <w:rPr>
          <w:rFonts w:ascii="Arial" w:eastAsia="Times New Roman" w:hAnsi="Arial" w:cs="Arial"/>
          <w:lang w:val="en-GB" w:eastAsia="en-GB"/>
        </w:rPr>
      </w:pPr>
      <w:bookmarkStart w:id="22" w:name="_Toc70596880"/>
      <w:bookmarkStart w:id="23" w:name="_Toc165121977"/>
      <w:bookmarkStart w:id="24" w:name="_Toc165967891"/>
      <w:r w:rsidRPr="001F703C">
        <w:rPr>
          <w:rFonts w:ascii="Arial" w:eastAsia="Times New Roman" w:hAnsi="Arial" w:cs="Arial"/>
          <w:lang w:val="en-GB" w:eastAsia="en-GB"/>
        </w:rPr>
        <w:t>1.4 Project deliverables</w:t>
      </w:r>
      <w:bookmarkEnd w:id="22"/>
      <w:bookmarkEnd w:id="23"/>
      <w:bookmarkEnd w:id="24"/>
      <w:r w:rsidRPr="001F703C">
        <w:rPr>
          <w:rFonts w:ascii="Arial" w:eastAsia="Times New Roman" w:hAnsi="Arial" w:cs="Arial"/>
          <w:lang w:val="en-GB" w:eastAsia="en-GB"/>
        </w:rPr>
        <w:t xml:space="preserve"> </w:t>
      </w:r>
    </w:p>
    <w:p w14:paraId="0BD2DACF"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3320F4B7" w14:textId="77777777" w:rsidR="00B66986" w:rsidRPr="001F703C" w:rsidRDefault="00B66986" w:rsidP="00B66986">
      <w:pPr>
        <w:spacing w:after="0" w:line="240" w:lineRule="auto"/>
        <w:rPr>
          <w:rFonts w:ascii="Arial" w:eastAsia="Times New Roman" w:hAnsi="Arial" w:cs="Arial"/>
          <w:kern w:val="0"/>
          <w:sz w:val="24"/>
          <w:szCs w:val="24"/>
          <w:lang w:eastAsia="en-GB"/>
          <w14:ligatures w14:val="none"/>
        </w:rPr>
      </w:pPr>
      <w:r w:rsidRPr="001F703C">
        <w:rPr>
          <w:rFonts w:ascii="Arial" w:eastAsia="Times New Roman" w:hAnsi="Arial" w:cs="Arial"/>
          <w:kern w:val="0"/>
          <w:sz w:val="24"/>
          <w:szCs w:val="24"/>
          <w:lang w:eastAsia="en-GB"/>
          <w14:ligatures w14:val="none"/>
        </w:rPr>
        <w:t xml:space="preserve">The deliverables of this project are as follows: </w:t>
      </w:r>
    </w:p>
    <w:p w14:paraId="1258EF31" w14:textId="66A93D49" w:rsidR="00B66986" w:rsidRPr="001F703C" w:rsidRDefault="00B66986" w:rsidP="00B66986">
      <w:pPr>
        <w:numPr>
          <w:ilvl w:val="0"/>
          <w:numId w:val="2"/>
        </w:numPr>
        <w:spacing w:after="0" w:line="240" w:lineRule="auto"/>
        <w:contextualSpacing/>
        <w:rPr>
          <w:rFonts w:ascii="Arial" w:eastAsia="Times New Roman" w:hAnsi="Arial" w:cs="Arial"/>
          <w:kern w:val="0"/>
          <w:sz w:val="24"/>
          <w:szCs w:val="24"/>
          <w:lang w:eastAsia="en-GB"/>
          <w14:ligatures w14:val="none"/>
        </w:rPr>
      </w:pPr>
      <w:r w:rsidRPr="001F703C">
        <w:rPr>
          <w:rFonts w:ascii="Arial" w:eastAsia="Calibri" w:hAnsi="Arial" w:cs="Arial"/>
          <w:b/>
          <w:bCs/>
          <w:kern w:val="0"/>
          <w:sz w:val="24"/>
          <w14:ligatures w14:val="none"/>
        </w:rPr>
        <w:t>Consumer Quick Reference Resource</w:t>
      </w:r>
      <w:r w:rsidRPr="001F703C">
        <w:rPr>
          <w:rFonts w:ascii="Arial" w:eastAsia="Calibri" w:hAnsi="Arial" w:cs="Arial"/>
          <w:kern w:val="0"/>
          <w:sz w:val="24"/>
          <w14:ligatures w14:val="none"/>
        </w:rPr>
        <w:t xml:space="preserve"> – This is a resource published on the CFA Australia website that will provide a</w:t>
      </w:r>
      <w:r w:rsidR="00ED1C74" w:rsidRPr="001F703C">
        <w:rPr>
          <w:rFonts w:ascii="Arial" w:eastAsia="Calibri" w:hAnsi="Arial" w:cs="Arial"/>
          <w:kern w:val="0"/>
          <w:sz w:val="24"/>
          <w14:ligatures w14:val="none"/>
        </w:rPr>
        <w:t xml:space="preserve"> </w:t>
      </w:r>
      <w:r w:rsidRPr="001F703C">
        <w:rPr>
          <w:rFonts w:ascii="Arial" w:eastAsia="Calibri" w:hAnsi="Arial" w:cs="Arial"/>
          <w:kern w:val="0"/>
          <w:sz w:val="24"/>
          <w14:ligatures w14:val="none"/>
        </w:rPr>
        <w:t xml:space="preserve">quick reference for consumers with disability. The guide will contain: SIM provider and website, Carrier (Telstra, Optus, Vodafone/TPG), Support options (phone, AI text chat, human text chat, videos with captions, assistive technology support, e-mail, </w:t>
      </w:r>
      <w:r w:rsidR="00F718CD" w:rsidRPr="001F703C">
        <w:rPr>
          <w:rFonts w:ascii="Arial" w:eastAsia="Calibri" w:hAnsi="Arial" w:cs="Arial"/>
          <w:kern w:val="0"/>
          <w:sz w:val="24"/>
          <w14:ligatures w14:val="none"/>
        </w:rPr>
        <w:t>teletypewriter (</w:t>
      </w:r>
      <w:r w:rsidRPr="001F703C">
        <w:rPr>
          <w:rFonts w:ascii="Arial" w:eastAsia="Calibri" w:hAnsi="Arial" w:cs="Arial"/>
          <w:kern w:val="0"/>
          <w:sz w:val="24"/>
          <w14:ligatures w14:val="none"/>
        </w:rPr>
        <w:t>TTY</w:t>
      </w:r>
      <w:r w:rsidR="00F718CD" w:rsidRPr="001F703C">
        <w:rPr>
          <w:rFonts w:ascii="Arial" w:eastAsia="Calibri" w:hAnsi="Arial" w:cs="Arial"/>
          <w:kern w:val="0"/>
          <w:sz w:val="24"/>
          <w14:ligatures w14:val="none"/>
        </w:rPr>
        <w:t>)</w:t>
      </w:r>
      <w:r w:rsidRPr="001F703C">
        <w:rPr>
          <w:rFonts w:ascii="Arial" w:eastAsia="Calibri" w:hAnsi="Arial" w:cs="Arial"/>
          <w:kern w:val="0"/>
          <w:sz w:val="24"/>
          <w14:ligatures w14:val="none"/>
        </w:rPr>
        <w:t xml:space="preserve"> </w:t>
      </w:r>
      <w:proofErr w:type="spellStart"/>
      <w:r w:rsidRPr="001F703C">
        <w:rPr>
          <w:rFonts w:ascii="Arial" w:eastAsia="Calibri" w:hAnsi="Arial" w:cs="Arial"/>
          <w:kern w:val="0"/>
          <w:sz w:val="24"/>
          <w14:ligatures w14:val="none"/>
        </w:rPr>
        <w:t>Auslan</w:t>
      </w:r>
      <w:proofErr w:type="spellEnd"/>
      <w:r w:rsidRPr="001F703C">
        <w:rPr>
          <w:rFonts w:ascii="Arial" w:eastAsia="Calibri" w:hAnsi="Arial" w:cs="Arial"/>
          <w:kern w:val="0"/>
          <w:sz w:val="24"/>
          <w14:ligatures w14:val="none"/>
        </w:rPr>
        <w:t xml:space="preserve"> video chat), and disability group support for </w:t>
      </w:r>
      <w:r w:rsidR="004D6164" w:rsidRPr="001F703C">
        <w:rPr>
          <w:rFonts w:ascii="Arial" w:eastAsia="Calibri" w:hAnsi="Arial" w:cs="Arial"/>
          <w:kern w:val="0"/>
          <w:sz w:val="24"/>
          <w14:ligatures w14:val="none"/>
        </w:rPr>
        <w:t>but</w:t>
      </w:r>
      <w:r w:rsidRPr="001F703C">
        <w:rPr>
          <w:rFonts w:ascii="Arial" w:eastAsia="Calibri" w:hAnsi="Arial" w:cs="Arial"/>
          <w:kern w:val="0"/>
          <w:sz w:val="24"/>
          <w14:ligatures w14:val="none"/>
        </w:rPr>
        <w:t xml:space="preserve"> not exclusively to consumers </w:t>
      </w:r>
      <w:r w:rsidR="00656C04" w:rsidRPr="001F703C">
        <w:rPr>
          <w:rFonts w:ascii="Arial" w:eastAsia="Calibri" w:hAnsi="Arial" w:cs="Arial"/>
          <w:kern w:val="0"/>
          <w:sz w:val="24"/>
          <w14:ligatures w14:val="none"/>
        </w:rPr>
        <w:t>that are blind or have low vision, are Deaf or hard of hearing, and</w:t>
      </w:r>
      <w:r w:rsidRPr="001F703C">
        <w:rPr>
          <w:rFonts w:ascii="Arial" w:eastAsia="Calibri" w:hAnsi="Arial" w:cs="Arial"/>
          <w:kern w:val="0"/>
          <w:sz w:val="24"/>
          <w14:ligatures w14:val="none"/>
        </w:rPr>
        <w:t xml:space="preserve"> </w:t>
      </w:r>
      <w:r w:rsidR="00656C04" w:rsidRPr="001F703C">
        <w:rPr>
          <w:rFonts w:ascii="Arial" w:eastAsia="Calibri" w:hAnsi="Arial" w:cs="Arial"/>
          <w:kern w:val="0"/>
          <w:sz w:val="24"/>
          <w14:ligatures w14:val="none"/>
        </w:rPr>
        <w:t xml:space="preserve">have </w:t>
      </w:r>
      <w:r w:rsidRPr="001F703C">
        <w:rPr>
          <w:rFonts w:ascii="Arial" w:eastAsia="Calibri" w:hAnsi="Arial" w:cs="Arial"/>
          <w:kern w:val="0"/>
          <w:sz w:val="24"/>
          <w14:ligatures w14:val="none"/>
        </w:rPr>
        <w:t>mobility</w:t>
      </w:r>
      <w:r w:rsidR="00656C04" w:rsidRPr="001F703C">
        <w:rPr>
          <w:rFonts w:ascii="Arial" w:eastAsia="Calibri" w:hAnsi="Arial" w:cs="Arial"/>
          <w:kern w:val="0"/>
          <w:sz w:val="24"/>
          <w14:ligatures w14:val="none"/>
        </w:rPr>
        <w:t xml:space="preserve"> or </w:t>
      </w:r>
      <w:r w:rsidRPr="001F703C">
        <w:rPr>
          <w:rFonts w:ascii="Arial" w:eastAsia="Calibri" w:hAnsi="Arial" w:cs="Arial"/>
          <w:kern w:val="0"/>
          <w:sz w:val="24"/>
          <w14:ligatures w14:val="none"/>
        </w:rPr>
        <w:t xml:space="preserve">cognitive </w:t>
      </w:r>
      <w:r w:rsidR="00656C04" w:rsidRPr="001F703C">
        <w:rPr>
          <w:rFonts w:ascii="Arial" w:eastAsia="Calibri" w:hAnsi="Arial" w:cs="Arial"/>
          <w:kern w:val="0"/>
          <w:sz w:val="24"/>
          <w14:ligatures w14:val="none"/>
        </w:rPr>
        <w:t>impairments</w:t>
      </w:r>
      <w:r w:rsidRPr="001F703C">
        <w:rPr>
          <w:rFonts w:ascii="Arial" w:eastAsia="Calibri" w:hAnsi="Arial" w:cs="Arial"/>
          <w:kern w:val="0"/>
          <w:sz w:val="24"/>
          <w14:ligatures w14:val="none"/>
        </w:rPr>
        <w:t>.</w:t>
      </w:r>
    </w:p>
    <w:p w14:paraId="78DCF50D" w14:textId="77777777" w:rsidR="00B66986" w:rsidRPr="001F703C" w:rsidRDefault="00B66986" w:rsidP="00B66986">
      <w:pPr>
        <w:numPr>
          <w:ilvl w:val="0"/>
          <w:numId w:val="2"/>
        </w:numPr>
        <w:spacing w:after="0" w:line="240" w:lineRule="auto"/>
        <w:contextualSpacing/>
        <w:rPr>
          <w:rFonts w:ascii="Arial" w:eastAsia="Times New Roman" w:hAnsi="Arial" w:cs="Arial"/>
          <w:kern w:val="0"/>
          <w:sz w:val="24"/>
          <w:szCs w:val="24"/>
          <w:lang w:eastAsia="en-GB"/>
          <w14:ligatures w14:val="none"/>
        </w:rPr>
      </w:pPr>
      <w:r w:rsidRPr="001F703C">
        <w:rPr>
          <w:rFonts w:ascii="Arial" w:eastAsia="Calibri" w:hAnsi="Arial" w:cs="Arial"/>
          <w:b/>
          <w:bCs/>
          <w:kern w:val="0"/>
          <w:sz w:val="24"/>
          <w14:ligatures w14:val="none"/>
        </w:rPr>
        <w:t xml:space="preserve">Full Report </w:t>
      </w:r>
      <w:r w:rsidRPr="001F703C">
        <w:rPr>
          <w:rFonts w:ascii="Arial" w:eastAsia="Times New Roman" w:hAnsi="Arial" w:cs="Arial"/>
          <w:kern w:val="0"/>
          <w:sz w:val="24"/>
          <w:szCs w:val="24"/>
          <w:lang w:eastAsia="en-GB"/>
          <w14:ligatures w14:val="none"/>
        </w:rPr>
        <w:t>- This report provides a detailed analysis on each of the SIM providers, testing process and findings.</w:t>
      </w:r>
    </w:p>
    <w:p w14:paraId="4FB1F426" w14:textId="0756F46A" w:rsidR="00B66986" w:rsidRPr="001F703C" w:rsidRDefault="00B66986" w:rsidP="00B66986">
      <w:pPr>
        <w:numPr>
          <w:ilvl w:val="0"/>
          <w:numId w:val="2"/>
        </w:numPr>
        <w:spacing w:after="0" w:line="240" w:lineRule="auto"/>
        <w:contextualSpacing/>
        <w:rPr>
          <w:rFonts w:ascii="Arial" w:eastAsia="Times New Roman" w:hAnsi="Arial" w:cs="Arial"/>
          <w:kern w:val="0"/>
          <w:sz w:val="24"/>
          <w:szCs w:val="24"/>
          <w:lang w:eastAsia="en-GB"/>
          <w14:ligatures w14:val="none"/>
        </w:rPr>
      </w:pPr>
      <w:r w:rsidRPr="001F703C">
        <w:rPr>
          <w:rFonts w:ascii="Arial" w:eastAsia="Calibri" w:hAnsi="Arial" w:cs="Arial"/>
          <w:b/>
          <w:bCs/>
          <w:kern w:val="0"/>
          <w:sz w:val="24"/>
          <w14:ligatures w14:val="none"/>
        </w:rPr>
        <w:t xml:space="preserve">Workshop </w:t>
      </w:r>
      <w:r w:rsidRPr="001F703C">
        <w:rPr>
          <w:rFonts w:ascii="Arial" w:eastAsia="Times New Roman" w:hAnsi="Arial" w:cs="Arial"/>
          <w:kern w:val="0"/>
          <w:sz w:val="24"/>
          <w:szCs w:val="24"/>
          <w:lang w:eastAsia="en-GB"/>
          <w14:ligatures w14:val="none"/>
        </w:rPr>
        <w:t>- This workshop supports SIM mobile providers in addressing their accessibility issues. This includes highlighting the results and addressing app accessibility issues in accordance with the W3C WCAG 2.2 standard.</w:t>
      </w:r>
    </w:p>
    <w:p w14:paraId="78F03C87" w14:textId="75D21E69" w:rsidR="00B66986" w:rsidRPr="001F703C" w:rsidRDefault="00B66986" w:rsidP="00B66986">
      <w:pPr>
        <w:numPr>
          <w:ilvl w:val="0"/>
          <w:numId w:val="2"/>
        </w:numPr>
        <w:spacing w:after="0" w:line="240" w:lineRule="auto"/>
        <w:contextualSpacing/>
        <w:rPr>
          <w:rFonts w:ascii="Arial" w:eastAsia="Times New Roman" w:hAnsi="Arial" w:cs="Arial"/>
          <w:kern w:val="0"/>
          <w:sz w:val="24"/>
          <w:szCs w:val="24"/>
          <w:lang w:eastAsia="en-GB"/>
          <w14:ligatures w14:val="none"/>
        </w:rPr>
      </w:pPr>
      <w:r w:rsidRPr="001F703C">
        <w:rPr>
          <w:rFonts w:ascii="Arial" w:eastAsia="Times New Roman" w:hAnsi="Arial" w:cs="Arial"/>
          <w:b/>
          <w:bCs/>
          <w:kern w:val="0"/>
          <w:sz w:val="24"/>
          <w:szCs w:val="24"/>
          <w:lang w:eastAsia="en-GB"/>
          <w14:ligatures w14:val="none"/>
        </w:rPr>
        <w:t xml:space="preserve">Video and Social Media Campaign </w:t>
      </w:r>
      <w:r w:rsidRPr="001F703C">
        <w:rPr>
          <w:rFonts w:ascii="Arial" w:eastAsia="Times New Roman" w:hAnsi="Arial" w:cs="Arial"/>
          <w:kern w:val="0"/>
          <w:sz w:val="24"/>
          <w:szCs w:val="24"/>
          <w:lang w:eastAsia="en-GB"/>
          <w14:ligatures w14:val="none"/>
        </w:rPr>
        <w:t>- This output highlights the project findings and help</w:t>
      </w:r>
      <w:r w:rsidR="00970CB7" w:rsidRPr="001F703C">
        <w:rPr>
          <w:rFonts w:ascii="Arial" w:eastAsia="Times New Roman" w:hAnsi="Arial" w:cs="Arial"/>
          <w:kern w:val="0"/>
          <w:sz w:val="24"/>
          <w:szCs w:val="24"/>
          <w:lang w:eastAsia="en-GB"/>
          <w14:ligatures w14:val="none"/>
        </w:rPr>
        <w:t>s</w:t>
      </w:r>
      <w:r w:rsidRPr="001F703C">
        <w:rPr>
          <w:rFonts w:ascii="Arial" w:eastAsia="Times New Roman" w:hAnsi="Arial" w:cs="Arial"/>
          <w:kern w:val="0"/>
          <w:sz w:val="24"/>
          <w:szCs w:val="24"/>
          <w:lang w:eastAsia="en-GB"/>
          <w14:ligatures w14:val="none"/>
        </w:rPr>
        <w:t xml:space="preserve"> SIM mobile providers to address key accessibility issues.</w:t>
      </w:r>
    </w:p>
    <w:p w14:paraId="334F085F" w14:textId="77777777" w:rsidR="00B66986" w:rsidRPr="001F703C" w:rsidRDefault="00B66986" w:rsidP="00B66986">
      <w:pPr>
        <w:spacing w:after="0" w:line="240" w:lineRule="auto"/>
        <w:rPr>
          <w:rFonts w:ascii="Arial" w:eastAsia="Times New Roman" w:hAnsi="Arial" w:cs="Arial"/>
          <w:kern w:val="0"/>
          <w:sz w:val="24"/>
          <w:szCs w:val="24"/>
          <w:lang w:eastAsia="en-GB"/>
          <w14:ligatures w14:val="none"/>
        </w:rPr>
      </w:pPr>
    </w:p>
    <w:p w14:paraId="1061B471" w14:textId="013DCF7B" w:rsidR="00B66986" w:rsidRPr="001F703C" w:rsidRDefault="00B66986" w:rsidP="00B66986">
      <w:pPr>
        <w:spacing w:after="0" w:line="240" w:lineRule="auto"/>
        <w:rPr>
          <w:rFonts w:ascii="Arial" w:eastAsia="Times New Roman" w:hAnsi="Arial" w:cs="Arial"/>
          <w:kern w:val="0"/>
          <w:sz w:val="24"/>
          <w:szCs w:val="24"/>
          <w:lang w:eastAsia="en-GB"/>
          <w14:ligatures w14:val="none"/>
        </w:rPr>
      </w:pPr>
      <w:r w:rsidRPr="001F703C">
        <w:rPr>
          <w:rFonts w:ascii="Arial" w:eastAsia="Times New Roman" w:hAnsi="Arial" w:cs="Arial"/>
          <w:kern w:val="0"/>
          <w:sz w:val="24"/>
          <w:szCs w:val="24"/>
          <w:lang w:eastAsia="en-GB"/>
          <w14:ligatures w14:val="none"/>
        </w:rPr>
        <w:t xml:space="preserve">The deliverables are focused on ensuring that telecommunications providers have an understanding as to the existing accessibility issues through the brief audits </w:t>
      </w:r>
      <w:r w:rsidRPr="001F703C">
        <w:rPr>
          <w:rFonts w:ascii="Arial" w:eastAsia="Times New Roman" w:hAnsi="Arial" w:cs="Arial"/>
          <w:kern w:val="0"/>
          <w:sz w:val="24"/>
          <w:szCs w:val="24"/>
          <w:lang w:eastAsia="en-GB"/>
          <w14:ligatures w14:val="none"/>
        </w:rPr>
        <w:lastRenderedPageBreak/>
        <w:t xml:space="preserve">detailed within the full report, then address the issues for consumers with disability through the training provided in the workshop. </w:t>
      </w:r>
    </w:p>
    <w:p w14:paraId="67E98385" w14:textId="69EDD1E2" w:rsidR="00970CB7" w:rsidRPr="001F703C" w:rsidRDefault="00970CB7" w:rsidP="00970CB7">
      <w:pPr>
        <w:rPr>
          <w:rFonts w:ascii="Arial" w:eastAsia="Times New Roman" w:hAnsi="Arial" w:cs="Arial"/>
          <w:kern w:val="0"/>
          <w:sz w:val="24"/>
          <w:szCs w:val="24"/>
          <w:lang w:eastAsia="en-GB"/>
          <w14:ligatures w14:val="none"/>
        </w:rPr>
      </w:pPr>
      <w:r w:rsidRPr="001F703C">
        <w:rPr>
          <w:rFonts w:ascii="Arial" w:eastAsia="Times New Roman" w:hAnsi="Arial" w:cs="Arial"/>
          <w:kern w:val="0"/>
          <w:sz w:val="24"/>
          <w:szCs w:val="24"/>
          <w:lang w:eastAsia="en-GB"/>
          <w14:ligatures w14:val="none"/>
        </w:rPr>
        <w:br w:type="page"/>
      </w:r>
    </w:p>
    <w:p w14:paraId="7A765C71" w14:textId="7A6A7255" w:rsidR="00B66986" w:rsidRPr="001F703C" w:rsidRDefault="00B66986" w:rsidP="00EF2B5B">
      <w:pPr>
        <w:pStyle w:val="Heading1"/>
        <w:numPr>
          <w:ilvl w:val="0"/>
          <w:numId w:val="28"/>
        </w:numPr>
      </w:pPr>
      <w:bookmarkStart w:id="25" w:name="_Toc165121978"/>
      <w:bookmarkStart w:id="26" w:name="_Toc165967892"/>
      <w:r w:rsidRPr="001F703C">
        <w:lastRenderedPageBreak/>
        <w:t>Auditing processes</w:t>
      </w:r>
      <w:bookmarkEnd w:id="25"/>
      <w:bookmarkEnd w:id="26"/>
      <w:r w:rsidRPr="001F703C">
        <w:t xml:space="preserve"> </w:t>
      </w:r>
    </w:p>
    <w:p w14:paraId="29C555EF"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127E8778" w14:textId="77777777" w:rsidR="00B66986" w:rsidRPr="001F703C" w:rsidRDefault="00B66986" w:rsidP="00B66986">
      <w:pPr>
        <w:pStyle w:val="Heading2"/>
        <w:rPr>
          <w:rFonts w:ascii="Arial" w:eastAsia="Times New Roman" w:hAnsi="Arial" w:cs="Arial"/>
          <w:lang w:val="en-GB" w:eastAsia="en-GB"/>
        </w:rPr>
      </w:pPr>
      <w:bookmarkStart w:id="27" w:name="_Toc512500443"/>
      <w:bookmarkStart w:id="28" w:name="_Toc512504189"/>
      <w:bookmarkStart w:id="29" w:name="_Toc512517888"/>
      <w:bookmarkStart w:id="30" w:name="_Toc63943261"/>
      <w:bookmarkStart w:id="31" w:name="_Toc70596882"/>
      <w:bookmarkStart w:id="32" w:name="_Toc165121979"/>
      <w:bookmarkStart w:id="33" w:name="_Toc165967893"/>
      <w:r w:rsidRPr="001F703C">
        <w:rPr>
          <w:rFonts w:ascii="Arial" w:eastAsia="Times New Roman" w:hAnsi="Arial" w:cs="Arial"/>
          <w:lang w:val="en-GB" w:eastAsia="en-GB"/>
        </w:rPr>
        <w:t>2.1 The World Wide Web Consortium (W3C) Web Content Accessibility Guidelines (WCAG)</w:t>
      </w:r>
      <w:bookmarkEnd w:id="27"/>
      <w:bookmarkEnd w:id="28"/>
      <w:bookmarkEnd w:id="29"/>
      <w:bookmarkEnd w:id="30"/>
      <w:bookmarkEnd w:id="31"/>
      <w:bookmarkEnd w:id="32"/>
      <w:bookmarkEnd w:id="33"/>
      <w:r w:rsidRPr="001F703C">
        <w:rPr>
          <w:rFonts w:ascii="Arial" w:eastAsia="Times New Roman" w:hAnsi="Arial" w:cs="Arial"/>
          <w:lang w:val="en-GB" w:eastAsia="en-GB"/>
        </w:rPr>
        <w:t xml:space="preserve">  </w:t>
      </w:r>
    </w:p>
    <w:p w14:paraId="1B1FD1AD" w14:textId="77777777" w:rsidR="00B66986" w:rsidRPr="001F703C" w:rsidRDefault="00B66986" w:rsidP="00B66986">
      <w:pPr>
        <w:spacing w:after="0" w:line="240" w:lineRule="auto"/>
        <w:contextualSpacing/>
        <w:rPr>
          <w:rFonts w:ascii="Arial" w:eastAsia="Calibri" w:hAnsi="Arial" w:cs="Arial"/>
          <w:color w:val="404040"/>
          <w:kern w:val="0"/>
          <w:sz w:val="24"/>
          <w14:ligatures w14:val="none"/>
        </w:rPr>
      </w:pPr>
    </w:p>
    <w:p w14:paraId="7D468E6A" w14:textId="6614D009" w:rsidR="00B66986" w:rsidRPr="001F703C" w:rsidRDefault="00654BCD" w:rsidP="00B66986">
      <w:pPr>
        <w:spacing w:after="0" w:line="240" w:lineRule="auto"/>
        <w:contextualSpacing/>
        <w:rPr>
          <w:rFonts w:ascii="Arial" w:eastAsia="Times New Roman" w:hAnsi="Arial" w:cs="Arial"/>
          <w:color w:val="404040"/>
          <w:kern w:val="0"/>
          <w:sz w:val="24"/>
          <w:szCs w:val="24"/>
          <w:lang w:eastAsia="en-GB"/>
          <w14:ligatures w14:val="none"/>
        </w:rPr>
      </w:pPr>
      <w:r w:rsidRPr="001F703C">
        <w:rPr>
          <w:rFonts w:ascii="Arial" w:eastAsia="Calibri" w:hAnsi="Arial" w:cs="Arial"/>
          <w:color w:val="404040"/>
          <w:kern w:val="0"/>
          <w:sz w:val="24"/>
          <w14:ligatures w14:val="none"/>
        </w:rPr>
        <w:t>To</w:t>
      </w:r>
      <w:r w:rsidR="00B66986" w:rsidRPr="001F703C">
        <w:rPr>
          <w:rFonts w:ascii="Arial" w:eastAsia="Calibri" w:hAnsi="Arial" w:cs="Arial"/>
          <w:color w:val="404040"/>
          <w:kern w:val="0"/>
          <w:sz w:val="24"/>
          <w14:ligatures w14:val="none"/>
        </w:rPr>
        <w:t xml:space="preserve"> identify the issues in cancelling sim plans it is necessary to undertake both audits and user testing for the apps</w:t>
      </w:r>
      <w:r w:rsidR="00727378" w:rsidRPr="001F703C">
        <w:rPr>
          <w:rFonts w:ascii="Arial" w:eastAsia="Calibri" w:hAnsi="Arial" w:cs="Arial"/>
          <w:color w:val="404040"/>
          <w:kern w:val="0"/>
          <w:sz w:val="24"/>
          <w14:ligatures w14:val="none"/>
        </w:rPr>
        <w:t xml:space="preserve"> and </w:t>
      </w:r>
      <w:r w:rsidR="00B66986" w:rsidRPr="001F703C">
        <w:rPr>
          <w:rFonts w:ascii="Arial" w:eastAsia="Calibri" w:hAnsi="Arial" w:cs="Arial"/>
          <w:color w:val="404040"/>
          <w:kern w:val="0"/>
          <w:sz w:val="24"/>
          <w14:ligatures w14:val="none"/>
        </w:rPr>
        <w:t>websites represented by each provider.</w:t>
      </w:r>
      <w:r w:rsidR="00727378" w:rsidRPr="001F703C">
        <w:rPr>
          <w:rFonts w:ascii="Arial" w:eastAsia="Calibri" w:hAnsi="Arial" w:cs="Arial"/>
          <w:color w:val="404040"/>
          <w:kern w:val="0"/>
          <w:sz w:val="24"/>
          <w14:ligatures w14:val="none"/>
        </w:rPr>
        <w:t xml:space="preserve"> </w:t>
      </w:r>
      <w:r w:rsidR="00B66986" w:rsidRPr="001F703C">
        <w:rPr>
          <w:rFonts w:ascii="Arial" w:eastAsia="Times New Roman" w:hAnsi="Arial" w:cs="Arial"/>
          <w:color w:val="404040"/>
          <w:kern w:val="0"/>
          <w:sz w:val="24"/>
          <w:szCs w:val="24"/>
          <w:lang w:eastAsia="en-GB"/>
          <w14:ligatures w14:val="none"/>
        </w:rPr>
        <w:t xml:space="preserve">The audits in this project have been conducted in accordance with the standards provided by </w:t>
      </w:r>
      <w:hyperlink r:id="rId21" w:history="1">
        <w:r w:rsidR="00B66986" w:rsidRPr="001F703C">
          <w:rPr>
            <w:rFonts w:ascii="Arial" w:eastAsia="Times New Roman" w:hAnsi="Arial" w:cs="Arial"/>
            <w:color w:val="404040"/>
            <w:kern w:val="0"/>
            <w:sz w:val="24"/>
            <w:szCs w:val="24"/>
            <w:u w:val="single"/>
            <w:lang w:eastAsia="en-GB"/>
            <w14:ligatures w14:val="none"/>
          </w:rPr>
          <w:t>W3C</w:t>
        </w:r>
      </w:hyperlink>
      <w:r w:rsidR="003B76B1" w:rsidRPr="001F703C">
        <w:rPr>
          <w:rFonts w:ascii="Arial" w:eastAsia="Times New Roman" w:hAnsi="Arial" w:cs="Arial"/>
          <w:color w:val="404040"/>
          <w:kern w:val="0"/>
          <w:sz w:val="24"/>
          <w:szCs w:val="24"/>
          <w:lang w:eastAsia="en-GB"/>
          <w14:ligatures w14:val="none"/>
        </w:rPr>
        <w:t xml:space="preserve">, that is the WCAG standards. </w:t>
      </w:r>
    </w:p>
    <w:p w14:paraId="5D75CE3F" w14:textId="77777777" w:rsidR="001F6FBC" w:rsidRPr="001F703C" w:rsidRDefault="001F6FBC" w:rsidP="001F6FBC">
      <w:pPr>
        <w:spacing w:after="0" w:line="240" w:lineRule="auto"/>
        <w:contextualSpacing/>
        <w:rPr>
          <w:rFonts w:ascii="Arial" w:eastAsia="Times New Roman" w:hAnsi="Arial" w:cs="Arial"/>
          <w:color w:val="404040"/>
          <w:kern w:val="0"/>
          <w:sz w:val="24"/>
          <w:szCs w:val="24"/>
          <w:lang w:eastAsia="en-GB"/>
          <w14:ligatures w14:val="none"/>
        </w:rPr>
      </w:pPr>
    </w:p>
    <w:p w14:paraId="7590DB7E" w14:textId="73D8304E" w:rsidR="001F6FBC" w:rsidRPr="001F703C" w:rsidRDefault="00B66986" w:rsidP="001F6FBC">
      <w:pPr>
        <w:spacing w:after="0" w:line="240" w:lineRule="auto"/>
        <w:contextualSpacing/>
        <w:rPr>
          <w:rFonts w:ascii="Arial" w:eastAsia="Calibri" w:hAnsi="Arial" w:cs="Arial"/>
          <w:color w:val="404040"/>
          <w:kern w:val="0"/>
          <w:sz w:val="24"/>
          <w14:ligatures w14:val="none"/>
        </w:rPr>
      </w:pPr>
      <w:r w:rsidRPr="001F703C">
        <w:rPr>
          <w:rFonts w:ascii="Arial" w:eastAsia="Times New Roman" w:hAnsi="Arial" w:cs="Arial"/>
          <w:color w:val="404040"/>
          <w:kern w:val="0"/>
          <w:sz w:val="24"/>
          <w:szCs w:val="24"/>
          <w:lang w:eastAsia="en-GB"/>
          <w14:ligatures w14:val="none"/>
        </w:rPr>
        <w:t xml:space="preserve">While the web revolutionised information and communication, the way in which information </w:t>
      </w:r>
      <w:r w:rsidR="00772028" w:rsidRPr="001F703C">
        <w:rPr>
          <w:rFonts w:ascii="Arial" w:eastAsia="Times New Roman" w:hAnsi="Arial" w:cs="Arial"/>
          <w:color w:val="404040"/>
          <w:kern w:val="0"/>
          <w:sz w:val="24"/>
          <w:szCs w:val="24"/>
          <w:lang w:eastAsia="en-GB"/>
          <w14:ligatures w14:val="none"/>
        </w:rPr>
        <w:t>is</w:t>
      </w:r>
      <w:r w:rsidRPr="001F703C">
        <w:rPr>
          <w:rFonts w:ascii="Arial" w:eastAsia="Times New Roman" w:hAnsi="Arial" w:cs="Arial"/>
          <w:color w:val="404040"/>
          <w:kern w:val="0"/>
          <w:sz w:val="24"/>
          <w:szCs w:val="24"/>
          <w:lang w:eastAsia="en-GB"/>
          <w14:ligatures w14:val="none"/>
        </w:rPr>
        <w:t xml:space="preserve"> presented was often incompatible with </w:t>
      </w:r>
      <w:r w:rsidR="000F2FF5" w:rsidRPr="001F703C">
        <w:rPr>
          <w:rFonts w:ascii="Arial" w:eastAsia="Times New Roman" w:hAnsi="Arial" w:cs="Arial"/>
          <w:color w:val="404040"/>
          <w:kern w:val="0"/>
          <w:sz w:val="24"/>
          <w:szCs w:val="24"/>
          <w:lang w:eastAsia="en-GB"/>
          <w14:ligatures w14:val="none"/>
        </w:rPr>
        <w:t>a</w:t>
      </w:r>
      <w:r w:rsidRPr="001F703C">
        <w:rPr>
          <w:rFonts w:ascii="Arial" w:eastAsia="Times New Roman" w:hAnsi="Arial" w:cs="Arial"/>
          <w:color w:val="404040"/>
          <w:kern w:val="0"/>
          <w:sz w:val="24"/>
          <w:szCs w:val="24"/>
          <w:lang w:eastAsia="en-GB"/>
          <w14:ligatures w14:val="none"/>
        </w:rPr>
        <w:t xml:space="preserve">ssistive </w:t>
      </w:r>
      <w:r w:rsidR="000F2FF5" w:rsidRPr="001F703C">
        <w:rPr>
          <w:rFonts w:ascii="Arial" w:eastAsia="Times New Roman" w:hAnsi="Arial" w:cs="Arial"/>
          <w:color w:val="404040"/>
          <w:kern w:val="0"/>
          <w:sz w:val="24"/>
          <w:szCs w:val="24"/>
          <w:lang w:eastAsia="en-GB"/>
          <w14:ligatures w14:val="none"/>
        </w:rPr>
        <w:t>t</w:t>
      </w:r>
      <w:r w:rsidRPr="001F703C">
        <w:rPr>
          <w:rFonts w:ascii="Arial" w:eastAsia="Times New Roman" w:hAnsi="Arial" w:cs="Arial"/>
          <w:color w:val="404040"/>
          <w:kern w:val="0"/>
          <w:sz w:val="24"/>
          <w:szCs w:val="24"/>
          <w:lang w:eastAsia="en-GB"/>
          <w14:ligatures w14:val="none"/>
        </w:rPr>
        <w:t xml:space="preserve">echnology products. As such, in 1997 the W3C launched the </w:t>
      </w:r>
      <w:hyperlink r:id="rId22" w:history="1">
        <w:r w:rsidRPr="001F703C">
          <w:rPr>
            <w:rFonts w:ascii="Arial" w:eastAsia="Times New Roman" w:hAnsi="Arial" w:cs="Arial"/>
            <w:color w:val="404040"/>
            <w:kern w:val="0"/>
            <w:sz w:val="24"/>
            <w:szCs w:val="24"/>
            <w:u w:val="single"/>
            <w:lang w:eastAsia="en-GB"/>
            <w14:ligatures w14:val="none"/>
          </w:rPr>
          <w:t>Web Accessibility Initiative (WAI)</w:t>
        </w:r>
      </w:hyperlink>
      <w:r w:rsidRPr="001F703C">
        <w:rPr>
          <w:rFonts w:ascii="Arial" w:eastAsia="Times New Roman" w:hAnsi="Arial" w:cs="Arial"/>
          <w:color w:val="404040"/>
          <w:kern w:val="0"/>
          <w:sz w:val="24"/>
          <w:szCs w:val="24"/>
          <w:lang w:eastAsia="en-GB"/>
          <w14:ligatures w14:val="none"/>
        </w:rPr>
        <w:t xml:space="preserve"> to ensure that people with disability were able to effectively access online information. This led to the creation of WCAG, designed to provide guidance to ICT professionals as to how content can be made accessible. </w:t>
      </w:r>
      <w:r w:rsidR="001F6FBC" w:rsidRPr="001F703C">
        <w:rPr>
          <w:rFonts w:ascii="Arial" w:eastAsia="Times New Roman" w:hAnsi="Arial" w:cs="Arial"/>
          <w:color w:val="404040"/>
          <w:kern w:val="0"/>
          <w:sz w:val="24"/>
          <w:szCs w:val="24"/>
          <w:lang w:eastAsia="en-GB"/>
          <w14:ligatures w14:val="none"/>
        </w:rPr>
        <w:t>Although the standard is called WCAG, it is also directly applicable to apps and thus is an appropriate standard supported by the AHRC to provide support for people with disability in the digital landscape.</w:t>
      </w:r>
    </w:p>
    <w:p w14:paraId="16D27FC2" w14:textId="52762828"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3FDB735E" w14:textId="25B62C7A"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The current version of the standard is </w:t>
      </w:r>
      <w:hyperlink r:id="rId23" w:history="1">
        <w:r w:rsidRPr="001F703C">
          <w:rPr>
            <w:rFonts w:ascii="Arial" w:eastAsia="Times New Roman" w:hAnsi="Arial" w:cs="Arial"/>
            <w:color w:val="404040"/>
            <w:kern w:val="0"/>
            <w:sz w:val="24"/>
            <w:szCs w:val="24"/>
            <w:u w:val="single"/>
            <w:lang w:eastAsia="en-GB"/>
            <w14:ligatures w14:val="none"/>
          </w:rPr>
          <w:t>WCAG 2</w:t>
        </w:r>
        <w:r w:rsidR="001F6FBC" w:rsidRPr="001F703C">
          <w:rPr>
            <w:rFonts w:ascii="Arial" w:eastAsia="Times New Roman" w:hAnsi="Arial" w:cs="Arial"/>
            <w:color w:val="404040"/>
            <w:kern w:val="0"/>
            <w:sz w:val="24"/>
            <w:szCs w:val="24"/>
            <w:u w:val="single"/>
            <w:lang w:eastAsia="en-GB"/>
            <w14:ligatures w14:val="none"/>
          </w:rPr>
          <w:t>.2</w:t>
        </w:r>
      </w:hyperlink>
      <w:r w:rsidRPr="001F703C">
        <w:rPr>
          <w:rFonts w:ascii="Arial" w:eastAsia="Times New Roman" w:hAnsi="Arial" w:cs="Arial"/>
          <w:color w:val="404040"/>
          <w:kern w:val="0"/>
          <w:sz w:val="24"/>
          <w:szCs w:val="24"/>
          <w:lang w:eastAsia="en-GB"/>
          <w14:ligatures w14:val="none"/>
        </w:rPr>
        <w:t xml:space="preserve">, </w:t>
      </w:r>
      <w:r w:rsidR="001F6FBC" w:rsidRPr="001F703C">
        <w:rPr>
          <w:rFonts w:ascii="Arial" w:eastAsia="Times New Roman" w:hAnsi="Arial" w:cs="Arial"/>
          <w:color w:val="404040"/>
          <w:kern w:val="0"/>
          <w:sz w:val="24"/>
          <w:szCs w:val="24"/>
          <w:lang w:eastAsia="en-GB"/>
          <w14:ligatures w14:val="none"/>
        </w:rPr>
        <w:t xml:space="preserve">which was </w:t>
      </w:r>
      <w:r w:rsidRPr="001F703C">
        <w:rPr>
          <w:rFonts w:ascii="Arial" w:eastAsia="Times New Roman" w:hAnsi="Arial" w:cs="Arial"/>
          <w:color w:val="404040"/>
          <w:kern w:val="0"/>
          <w:sz w:val="24"/>
          <w:szCs w:val="24"/>
          <w:lang w:eastAsia="en-GB"/>
          <w14:ligatures w14:val="none"/>
        </w:rPr>
        <w:t xml:space="preserve">published in 2023. WCAG 2.2 consists of four design principles—Perceivable, Operable, Understandable and Robust (POUR)—which in turn consist of 13 guidelines. WCAG is also recognised by the International Organization for Standardization (ISO) as standard ISO/IEC 40500, cementing its importance as the definitive world accessibility standard.  </w:t>
      </w:r>
    </w:p>
    <w:p w14:paraId="60E5A41B"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64D57A2C"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An overview of the four design principles and the thirteen guidelines are highlighted in the </w:t>
      </w:r>
      <w:hyperlink r:id="rId24" w:history="1">
        <w:r w:rsidRPr="001F703C">
          <w:rPr>
            <w:rFonts w:ascii="Arial" w:eastAsia="Times New Roman" w:hAnsi="Arial" w:cs="Arial"/>
            <w:color w:val="404040"/>
            <w:kern w:val="0"/>
            <w:sz w:val="24"/>
            <w:szCs w:val="24"/>
            <w:u w:val="single"/>
            <w:lang w:eastAsia="en-GB"/>
            <w14:ligatures w14:val="none"/>
          </w:rPr>
          <w:t>WCAG 2.2 At A Glance</w:t>
        </w:r>
      </w:hyperlink>
      <w:r w:rsidRPr="001F703C">
        <w:rPr>
          <w:rFonts w:ascii="Arial" w:eastAsia="Times New Roman" w:hAnsi="Arial" w:cs="Arial"/>
          <w:color w:val="404040"/>
          <w:kern w:val="0"/>
          <w:sz w:val="24"/>
          <w:szCs w:val="24"/>
          <w:lang w:eastAsia="en-GB"/>
          <w14:ligatures w14:val="none"/>
        </w:rPr>
        <w:t xml:space="preserve"> document which defines them as follows: </w:t>
      </w:r>
    </w:p>
    <w:p w14:paraId="6CBCC612" w14:textId="77777777" w:rsidR="00B66986" w:rsidRPr="001F703C" w:rsidRDefault="00B66986" w:rsidP="00B66986">
      <w:pPr>
        <w:spacing w:before="240" w:after="0" w:line="240" w:lineRule="auto"/>
        <w:rPr>
          <w:rFonts w:ascii="Arial" w:eastAsia="Times New Roman" w:hAnsi="Arial" w:cs="Arial"/>
          <w:b/>
          <w:color w:val="404040"/>
          <w:kern w:val="0"/>
          <w:sz w:val="24"/>
          <w:szCs w:val="24"/>
          <w:lang w:eastAsia="en-GB"/>
          <w14:ligatures w14:val="none"/>
        </w:rPr>
      </w:pPr>
      <w:r w:rsidRPr="001F703C">
        <w:rPr>
          <w:rFonts w:ascii="Arial" w:eastAsia="Times New Roman" w:hAnsi="Arial" w:cs="Arial"/>
          <w:b/>
          <w:color w:val="404040"/>
          <w:kern w:val="0"/>
          <w:sz w:val="24"/>
          <w:szCs w:val="24"/>
          <w:lang w:eastAsia="en-GB"/>
          <w14:ligatures w14:val="none"/>
        </w:rPr>
        <w:t>Perceivable</w:t>
      </w:r>
    </w:p>
    <w:p w14:paraId="21078372" w14:textId="77777777" w:rsidR="00B66986" w:rsidRPr="001F703C" w:rsidRDefault="00B66986" w:rsidP="00B66986">
      <w:pPr>
        <w:numPr>
          <w:ilvl w:val="1"/>
          <w:numId w:val="4"/>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Provide </w:t>
      </w:r>
      <w:hyperlink r:id="rId25" w:anchor="text-equiv" w:history="1">
        <w:r w:rsidRPr="001F703C">
          <w:rPr>
            <w:rFonts w:ascii="Arial" w:eastAsia="Calibri" w:hAnsi="Arial" w:cs="Arial"/>
            <w:bCs/>
            <w:color w:val="404040"/>
            <w:kern w:val="0"/>
            <w:sz w:val="24"/>
            <w:u w:val="single"/>
            <w14:ligatures w14:val="none"/>
          </w:rPr>
          <w:t>text alternatives</w:t>
        </w:r>
      </w:hyperlink>
      <w:r w:rsidRPr="001F703C">
        <w:rPr>
          <w:rFonts w:ascii="Arial" w:eastAsia="Calibri" w:hAnsi="Arial" w:cs="Arial"/>
          <w:color w:val="404040"/>
          <w:kern w:val="0"/>
          <w:sz w:val="24"/>
          <w14:ligatures w14:val="none"/>
        </w:rPr>
        <w:t xml:space="preserve"> for non-text content.</w:t>
      </w:r>
    </w:p>
    <w:p w14:paraId="384A7D43" w14:textId="77777777" w:rsidR="00B66986" w:rsidRPr="001F703C" w:rsidRDefault="00B66986" w:rsidP="00B66986">
      <w:pPr>
        <w:numPr>
          <w:ilvl w:val="1"/>
          <w:numId w:val="4"/>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Provide </w:t>
      </w:r>
      <w:hyperlink r:id="rId26" w:anchor="media-equiv" w:history="1">
        <w:r w:rsidRPr="001F703C">
          <w:rPr>
            <w:rFonts w:ascii="Arial" w:eastAsia="Calibri" w:hAnsi="Arial" w:cs="Arial"/>
            <w:bCs/>
            <w:color w:val="404040"/>
            <w:kern w:val="0"/>
            <w:sz w:val="24"/>
            <w:u w:val="single"/>
            <w14:ligatures w14:val="none"/>
          </w:rPr>
          <w:t>captions and other alternatives</w:t>
        </w:r>
      </w:hyperlink>
      <w:r w:rsidRPr="001F703C">
        <w:rPr>
          <w:rFonts w:ascii="Arial" w:eastAsia="Calibri" w:hAnsi="Arial" w:cs="Arial"/>
          <w:color w:val="404040"/>
          <w:kern w:val="0"/>
          <w:sz w:val="24"/>
          <w14:ligatures w14:val="none"/>
        </w:rPr>
        <w:t xml:space="preserve"> for multimedia.</w:t>
      </w:r>
    </w:p>
    <w:p w14:paraId="1CB44CCF" w14:textId="72EC2517" w:rsidR="00B66986" w:rsidRPr="001F703C" w:rsidRDefault="00B66986" w:rsidP="00B66986">
      <w:pPr>
        <w:numPr>
          <w:ilvl w:val="1"/>
          <w:numId w:val="4"/>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Create content that can be </w:t>
      </w:r>
      <w:hyperlink r:id="rId27" w:history="1">
        <w:r w:rsidRPr="001F703C">
          <w:rPr>
            <w:rFonts w:ascii="Arial" w:eastAsia="Calibri" w:hAnsi="Arial" w:cs="Arial"/>
            <w:bCs/>
            <w:color w:val="404040"/>
            <w:kern w:val="0"/>
            <w:sz w:val="24"/>
            <w:u w:val="single"/>
            <w14:ligatures w14:val="none"/>
          </w:rPr>
          <w:t>presented in different ways</w:t>
        </w:r>
      </w:hyperlink>
      <w:r w:rsidRPr="001F703C">
        <w:rPr>
          <w:rFonts w:ascii="Arial" w:eastAsia="Calibri" w:hAnsi="Arial" w:cs="Arial"/>
          <w:color w:val="404040"/>
          <w:kern w:val="0"/>
          <w:sz w:val="24"/>
          <w14:ligatures w14:val="none"/>
        </w:rPr>
        <w:t>, including by assistive technologies, without losing meaning.</w:t>
      </w:r>
    </w:p>
    <w:p w14:paraId="4BF35007" w14:textId="00B0CE1A" w:rsidR="00B66986" w:rsidRPr="001F703C" w:rsidRDefault="00B66986" w:rsidP="00B66986">
      <w:pPr>
        <w:numPr>
          <w:ilvl w:val="1"/>
          <w:numId w:val="4"/>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Make it easier for users to </w:t>
      </w:r>
      <w:hyperlink r:id="rId28" w:history="1">
        <w:r w:rsidRPr="001F703C">
          <w:rPr>
            <w:rFonts w:ascii="Arial" w:eastAsia="Calibri" w:hAnsi="Arial" w:cs="Arial"/>
            <w:bCs/>
            <w:color w:val="404040"/>
            <w:kern w:val="0"/>
            <w:sz w:val="24"/>
            <w:u w:val="single"/>
            <w14:ligatures w14:val="none"/>
          </w:rPr>
          <w:t>see and hear content</w:t>
        </w:r>
      </w:hyperlink>
      <w:r w:rsidRPr="001F703C">
        <w:rPr>
          <w:rFonts w:ascii="Arial" w:eastAsia="Calibri" w:hAnsi="Arial" w:cs="Arial"/>
          <w:color w:val="404040"/>
          <w:kern w:val="0"/>
          <w:sz w:val="24"/>
          <w14:ligatures w14:val="none"/>
        </w:rPr>
        <w:t>.</w:t>
      </w:r>
    </w:p>
    <w:p w14:paraId="50520A89" w14:textId="77777777" w:rsidR="00B66986" w:rsidRPr="001F703C" w:rsidRDefault="00B66986" w:rsidP="00B66986">
      <w:pPr>
        <w:spacing w:before="240" w:after="0" w:line="240" w:lineRule="auto"/>
        <w:rPr>
          <w:rFonts w:ascii="Arial" w:eastAsia="Times New Roman" w:hAnsi="Arial" w:cs="Arial"/>
          <w:b/>
          <w:color w:val="404040"/>
          <w:kern w:val="0"/>
          <w:sz w:val="24"/>
          <w:szCs w:val="24"/>
          <w:lang w:eastAsia="en-GB"/>
          <w14:ligatures w14:val="none"/>
        </w:rPr>
      </w:pPr>
      <w:r w:rsidRPr="001F703C">
        <w:rPr>
          <w:rFonts w:ascii="Arial" w:eastAsia="Times New Roman" w:hAnsi="Arial" w:cs="Arial"/>
          <w:b/>
          <w:color w:val="404040"/>
          <w:kern w:val="0"/>
          <w:sz w:val="24"/>
          <w:szCs w:val="24"/>
          <w:lang w:eastAsia="en-GB"/>
          <w14:ligatures w14:val="none"/>
        </w:rPr>
        <w:t>Operable</w:t>
      </w:r>
    </w:p>
    <w:p w14:paraId="766B1C7B" w14:textId="775FD4A3" w:rsidR="00B66986" w:rsidRPr="001F703C" w:rsidRDefault="00B66986" w:rsidP="00B66986">
      <w:pPr>
        <w:numPr>
          <w:ilvl w:val="1"/>
          <w:numId w:val="6"/>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Make all functionality available from a </w:t>
      </w:r>
      <w:hyperlink r:id="rId29" w:history="1">
        <w:r w:rsidRPr="001F703C">
          <w:rPr>
            <w:rFonts w:ascii="Arial" w:eastAsia="Calibri" w:hAnsi="Arial" w:cs="Arial"/>
            <w:bCs/>
            <w:color w:val="404040"/>
            <w:kern w:val="0"/>
            <w:sz w:val="24"/>
            <w:u w:val="single"/>
            <w14:ligatures w14:val="none"/>
          </w:rPr>
          <w:t>keyboard</w:t>
        </w:r>
      </w:hyperlink>
      <w:r w:rsidRPr="001F703C">
        <w:rPr>
          <w:rFonts w:ascii="Arial" w:eastAsia="Calibri" w:hAnsi="Arial" w:cs="Arial"/>
          <w:color w:val="404040"/>
          <w:kern w:val="0"/>
          <w:sz w:val="24"/>
          <w14:ligatures w14:val="none"/>
        </w:rPr>
        <w:t>.</w:t>
      </w:r>
    </w:p>
    <w:p w14:paraId="06309E69" w14:textId="14F00F07" w:rsidR="00B66986" w:rsidRPr="001F703C" w:rsidRDefault="00B66986" w:rsidP="00B66986">
      <w:pPr>
        <w:numPr>
          <w:ilvl w:val="1"/>
          <w:numId w:val="6"/>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Give users </w:t>
      </w:r>
      <w:hyperlink r:id="rId30" w:history="1">
        <w:r w:rsidRPr="001F703C">
          <w:rPr>
            <w:rFonts w:ascii="Arial" w:eastAsia="Calibri" w:hAnsi="Arial" w:cs="Arial"/>
            <w:bCs/>
            <w:color w:val="404040"/>
            <w:kern w:val="0"/>
            <w:sz w:val="24"/>
            <w:u w:val="single"/>
            <w14:ligatures w14:val="none"/>
          </w:rPr>
          <w:t>enough time</w:t>
        </w:r>
      </w:hyperlink>
      <w:r w:rsidRPr="001F703C">
        <w:rPr>
          <w:rFonts w:ascii="Arial" w:eastAsia="Calibri" w:hAnsi="Arial" w:cs="Arial"/>
          <w:color w:val="404040"/>
          <w:kern w:val="0"/>
          <w:sz w:val="24"/>
          <w14:ligatures w14:val="none"/>
        </w:rPr>
        <w:t xml:space="preserve"> to read and use content.</w:t>
      </w:r>
    </w:p>
    <w:p w14:paraId="1239E236" w14:textId="6024F777" w:rsidR="00B66986" w:rsidRPr="001F703C" w:rsidRDefault="00B66986" w:rsidP="00B66986">
      <w:pPr>
        <w:numPr>
          <w:ilvl w:val="1"/>
          <w:numId w:val="6"/>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Do not use content that causes </w:t>
      </w:r>
      <w:hyperlink r:id="rId31" w:history="1">
        <w:r w:rsidRPr="001F703C">
          <w:rPr>
            <w:rFonts w:ascii="Arial" w:eastAsia="Calibri" w:hAnsi="Arial" w:cs="Arial"/>
            <w:bCs/>
            <w:color w:val="404040"/>
            <w:kern w:val="0"/>
            <w:sz w:val="24"/>
            <w:u w:val="single"/>
            <w14:ligatures w14:val="none"/>
          </w:rPr>
          <w:t>seizures</w:t>
        </w:r>
      </w:hyperlink>
      <w:r w:rsidRPr="001F703C">
        <w:rPr>
          <w:rFonts w:ascii="Arial" w:eastAsia="Calibri" w:hAnsi="Arial" w:cs="Arial"/>
          <w:color w:val="404040"/>
          <w:kern w:val="0"/>
          <w:sz w:val="24"/>
          <w14:ligatures w14:val="none"/>
        </w:rPr>
        <w:t xml:space="preserve">. </w:t>
      </w:r>
    </w:p>
    <w:p w14:paraId="51A7F0B5" w14:textId="4245E5E9" w:rsidR="00B66986" w:rsidRPr="001F703C" w:rsidRDefault="00B66986" w:rsidP="00B66986">
      <w:pPr>
        <w:numPr>
          <w:ilvl w:val="1"/>
          <w:numId w:val="6"/>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Help users </w:t>
      </w:r>
      <w:hyperlink r:id="rId32" w:history="1">
        <w:r w:rsidRPr="001F703C">
          <w:rPr>
            <w:rFonts w:ascii="Arial" w:eastAsia="Calibri" w:hAnsi="Arial" w:cs="Arial"/>
            <w:bCs/>
            <w:color w:val="404040"/>
            <w:kern w:val="0"/>
            <w:sz w:val="24"/>
            <w:u w:val="single"/>
            <w14:ligatures w14:val="none"/>
          </w:rPr>
          <w:t>navigate and find content</w:t>
        </w:r>
      </w:hyperlink>
      <w:r w:rsidRPr="001F703C">
        <w:rPr>
          <w:rFonts w:ascii="Arial" w:eastAsia="Calibri" w:hAnsi="Arial" w:cs="Arial"/>
          <w:color w:val="404040"/>
          <w:kern w:val="0"/>
          <w:sz w:val="24"/>
          <w14:ligatures w14:val="none"/>
        </w:rPr>
        <w:t>.</w:t>
      </w:r>
    </w:p>
    <w:p w14:paraId="32CA2759" w14:textId="185B98FD" w:rsidR="00B66986" w:rsidRPr="001F703C" w:rsidRDefault="00B66986" w:rsidP="00B66986">
      <w:pPr>
        <w:numPr>
          <w:ilvl w:val="1"/>
          <w:numId w:val="6"/>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Make it easier to use </w:t>
      </w:r>
      <w:hyperlink r:id="rId33" w:history="1">
        <w:r w:rsidRPr="001F703C">
          <w:rPr>
            <w:rFonts w:ascii="Arial" w:eastAsia="Calibri" w:hAnsi="Arial" w:cs="Arial"/>
            <w:bCs/>
            <w:color w:val="404040"/>
            <w:kern w:val="0"/>
            <w:sz w:val="24"/>
            <w:u w:val="single"/>
            <w14:ligatures w14:val="none"/>
          </w:rPr>
          <w:t>inputs other than keyboard</w:t>
        </w:r>
      </w:hyperlink>
      <w:r w:rsidRPr="001F703C">
        <w:rPr>
          <w:rFonts w:ascii="Arial" w:eastAsia="Calibri" w:hAnsi="Arial" w:cs="Arial"/>
          <w:color w:val="404040"/>
          <w:kern w:val="0"/>
          <w:sz w:val="24"/>
          <w14:ligatures w14:val="none"/>
        </w:rPr>
        <w:t>.</w:t>
      </w:r>
    </w:p>
    <w:p w14:paraId="105441C6" w14:textId="77777777" w:rsidR="00B66986" w:rsidRPr="001F703C" w:rsidRDefault="00B66986" w:rsidP="00B66986">
      <w:pPr>
        <w:spacing w:before="240" w:after="0" w:line="240" w:lineRule="auto"/>
        <w:rPr>
          <w:rFonts w:ascii="Arial" w:eastAsia="Times New Roman" w:hAnsi="Arial" w:cs="Arial"/>
          <w:b/>
          <w:color w:val="404040"/>
          <w:kern w:val="0"/>
          <w:sz w:val="24"/>
          <w:szCs w:val="24"/>
          <w:lang w:eastAsia="en-GB"/>
          <w14:ligatures w14:val="none"/>
        </w:rPr>
      </w:pPr>
      <w:r w:rsidRPr="001F703C">
        <w:rPr>
          <w:rFonts w:ascii="Arial" w:eastAsia="Times New Roman" w:hAnsi="Arial" w:cs="Arial"/>
          <w:b/>
          <w:color w:val="404040"/>
          <w:kern w:val="0"/>
          <w:sz w:val="24"/>
          <w:szCs w:val="24"/>
          <w:lang w:eastAsia="en-GB"/>
          <w14:ligatures w14:val="none"/>
        </w:rPr>
        <w:t>Understandable</w:t>
      </w:r>
    </w:p>
    <w:p w14:paraId="0B6C0480" w14:textId="34F4A249" w:rsidR="00B66986" w:rsidRPr="001F703C" w:rsidRDefault="00B66986" w:rsidP="00B66986">
      <w:pPr>
        <w:numPr>
          <w:ilvl w:val="1"/>
          <w:numId w:val="7"/>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lastRenderedPageBreak/>
        <w:t xml:space="preserve">Make text </w:t>
      </w:r>
      <w:hyperlink r:id="rId34" w:history="1">
        <w:r w:rsidRPr="001F703C">
          <w:rPr>
            <w:rFonts w:ascii="Arial" w:eastAsia="Calibri" w:hAnsi="Arial" w:cs="Arial"/>
            <w:bCs/>
            <w:color w:val="404040"/>
            <w:kern w:val="0"/>
            <w:sz w:val="24"/>
            <w:u w:val="single"/>
            <w14:ligatures w14:val="none"/>
          </w:rPr>
          <w:t>readable and understandable</w:t>
        </w:r>
      </w:hyperlink>
      <w:r w:rsidRPr="001F703C">
        <w:rPr>
          <w:rFonts w:ascii="Arial" w:eastAsia="Calibri" w:hAnsi="Arial" w:cs="Arial"/>
          <w:color w:val="404040"/>
          <w:kern w:val="0"/>
          <w:sz w:val="24"/>
          <w14:ligatures w14:val="none"/>
        </w:rPr>
        <w:t>.</w:t>
      </w:r>
    </w:p>
    <w:p w14:paraId="49F5657C" w14:textId="291AA91B" w:rsidR="00B66986" w:rsidRPr="001F703C" w:rsidRDefault="00B66986" w:rsidP="00B66986">
      <w:pPr>
        <w:numPr>
          <w:ilvl w:val="1"/>
          <w:numId w:val="7"/>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Make content appear and operate in </w:t>
      </w:r>
      <w:hyperlink r:id="rId35" w:history="1">
        <w:r w:rsidRPr="001F703C">
          <w:rPr>
            <w:rFonts w:ascii="Arial" w:eastAsia="Calibri" w:hAnsi="Arial" w:cs="Arial"/>
            <w:bCs/>
            <w:color w:val="404040"/>
            <w:kern w:val="0"/>
            <w:sz w:val="24"/>
            <w:u w:val="single"/>
            <w14:ligatures w14:val="none"/>
          </w:rPr>
          <w:t>predictable</w:t>
        </w:r>
      </w:hyperlink>
      <w:r w:rsidRPr="001F703C">
        <w:rPr>
          <w:rFonts w:ascii="Arial" w:eastAsia="Calibri" w:hAnsi="Arial" w:cs="Arial"/>
          <w:color w:val="404040"/>
          <w:kern w:val="0"/>
          <w:sz w:val="24"/>
          <w14:ligatures w14:val="none"/>
        </w:rPr>
        <w:t xml:space="preserve"> ways.</w:t>
      </w:r>
    </w:p>
    <w:p w14:paraId="66432EB8" w14:textId="5887CDE4" w:rsidR="00B66986" w:rsidRPr="001F703C" w:rsidRDefault="00B66986" w:rsidP="00B66986">
      <w:pPr>
        <w:numPr>
          <w:ilvl w:val="1"/>
          <w:numId w:val="7"/>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 xml:space="preserve">Help users </w:t>
      </w:r>
      <w:hyperlink r:id="rId36" w:history="1">
        <w:r w:rsidRPr="001F703C">
          <w:rPr>
            <w:rFonts w:ascii="Arial" w:eastAsia="Calibri" w:hAnsi="Arial" w:cs="Arial"/>
            <w:bCs/>
            <w:color w:val="404040"/>
            <w:kern w:val="0"/>
            <w:sz w:val="24"/>
            <w:u w:val="single"/>
            <w14:ligatures w14:val="none"/>
          </w:rPr>
          <w:t>avoid and correct mistakes</w:t>
        </w:r>
      </w:hyperlink>
      <w:r w:rsidRPr="001F703C">
        <w:rPr>
          <w:rFonts w:ascii="Arial" w:eastAsia="Calibri" w:hAnsi="Arial" w:cs="Arial"/>
          <w:color w:val="404040"/>
          <w:kern w:val="0"/>
          <w:sz w:val="24"/>
          <w14:ligatures w14:val="none"/>
        </w:rPr>
        <w:t>.</w:t>
      </w:r>
    </w:p>
    <w:p w14:paraId="3A643F88" w14:textId="77777777" w:rsidR="00B66986" w:rsidRPr="001F703C" w:rsidRDefault="00B66986" w:rsidP="00B66986">
      <w:pPr>
        <w:spacing w:before="240" w:after="0" w:line="240" w:lineRule="auto"/>
        <w:rPr>
          <w:rFonts w:ascii="Arial" w:eastAsia="Times New Roman" w:hAnsi="Arial" w:cs="Arial"/>
          <w:b/>
          <w:color w:val="404040"/>
          <w:kern w:val="0"/>
          <w:sz w:val="24"/>
          <w:szCs w:val="24"/>
          <w:lang w:eastAsia="en-GB"/>
          <w14:ligatures w14:val="none"/>
        </w:rPr>
      </w:pPr>
      <w:r w:rsidRPr="001F703C">
        <w:rPr>
          <w:rFonts w:ascii="Arial" w:eastAsia="Times New Roman" w:hAnsi="Arial" w:cs="Arial"/>
          <w:b/>
          <w:color w:val="404040"/>
          <w:kern w:val="0"/>
          <w:sz w:val="24"/>
          <w:szCs w:val="24"/>
          <w:lang w:eastAsia="en-GB"/>
          <w14:ligatures w14:val="none"/>
        </w:rPr>
        <w:t>Robust</w:t>
      </w:r>
    </w:p>
    <w:p w14:paraId="32E61375" w14:textId="5C657E16" w:rsidR="00B66986" w:rsidRPr="001F703C" w:rsidRDefault="00B66986" w:rsidP="00B66986">
      <w:pPr>
        <w:numPr>
          <w:ilvl w:val="1"/>
          <w:numId w:val="8"/>
        </w:numPr>
        <w:spacing w:before="240" w:after="120" w:line="360" w:lineRule="auto"/>
        <w:contextualSpacing/>
        <w:rPr>
          <w:rFonts w:ascii="Arial" w:eastAsia="Calibri" w:hAnsi="Arial" w:cs="Arial"/>
          <w:color w:val="404040"/>
          <w:kern w:val="0"/>
          <w:sz w:val="24"/>
          <w14:ligatures w14:val="none"/>
        </w:rPr>
      </w:pPr>
      <w:r w:rsidRPr="001F703C">
        <w:rPr>
          <w:rFonts w:ascii="Arial" w:eastAsia="Calibri" w:hAnsi="Arial" w:cs="Arial"/>
          <w:color w:val="404040"/>
          <w:kern w:val="0"/>
          <w:sz w:val="24"/>
          <w14:ligatures w14:val="none"/>
        </w:rPr>
        <w:t>Maximise</w:t>
      </w:r>
      <w:hyperlink r:id="rId37" w:history="1">
        <w:r w:rsidRPr="001F703C">
          <w:rPr>
            <w:rFonts w:ascii="Arial" w:eastAsia="Calibri" w:hAnsi="Arial" w:cs="Arial"/>
            <w:bCs/>
            <w:color w:val="404040"/>
            <w:kern w:val="0"/>
            <w:sz w:val="24"/>
            <w:u w:val="single"/>
            <w14:ligatures w14:val="none"/>
          </w:rPr>
          <w:t xml:space="preserve"> compatibility</w:t>
        </w:r>
      </w:hyperlink>
      <w:r w:rsidRPr="001F703C">
        <w:rPr>
          <w:rFonts w:ascii="Arial" w:eastAsia="Calibri" w:hAnsi="Arial" w:cs="Arial"/>
          <w:color w:val="404040"/>
          <w:kern w:val="0"/>
          <w:sz w:val="24"/>
          <w14:ligatures w14:val="none"/>
        </w:rPr>
        <w:t xml:space="preserve"> with current and future user tools.</w:t>
      </w:r>
    </w:p>
    <w:p w14:paraId="3F853B2F"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753C3F15" w14:textId="3960C19D"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Within each of the guidelines are success criteria which provide specific, practical pass and fail guidance for website testing</w:t>
      </w:r>
      <w:r w:rsidR="003E53BF" w:rsidRPr="001F703C">
        <w:rPr>
          <w:rFonts w:ascii="Arial" w:eastAsia="Times New Roman" w:hAnsi="Arial" w:cs="Arial"/>
          <w:color w:val="404040"/>
          <w:kern w:val="0"/>
          <w:sz w:val="24"/>
          <w:szCs w:val="24"/>
          <w:lang w:eastAsia="en-GB"/>
          <w14:ligatures w14:val="none"/>
        </w:rPr>
        <w:t xml:space="preserve"> where relevant</w:t>
      </w:r>
      <w:r w:rsidRPr="001F703C">
        <w:rPr>
          <w:rFonts w:ascii="Arial" w:eastAsia="Times New Roman" w:hAnsi="Arial" w:cs="Arial"/>
          <w:color w:val="404040"/>
          <w:kern w:val="0"/>
          <w:sz w:val="24"/>
          <w:szCs w:val="24"/>
          <w:lang w:eastAsia="en-GB"/>
          <w14:ligatures w14:val="none"/>
        </w:rPr>
        <w:t xml:space="preserve">. This audit is based around these criteria to provide information as to what web accessibility issues are present </w:t>
      </w:r>
      <w:r w:rsidR="00D11503" w:rsidRPr="001F703C">
        <w:rPr>
          <w:rFonts w:ascii="Arial" w:eastAsia="Times New Roman" w:hAnsi="Arial" w:cs="Arial"/>
          <w:color w:val="404040"/>
          <w:kern w:val="0"/>
          <w:sz w:val="24"/>
          <w:szCs w:val="24"/>
          <w:lang w:eastAsia="en-GB"/>
          <w14:ligatures w14:val="none"/>
        </w:rPr>
        <w:t xml:space="preserve">within the </w:t>
      </w:r>
      <w:r w:rsidRPr="001F703C">
        <w:rPr>
          <w:rFonts w:ascii="Arial" w:eastAsia="Times New Roman" w:hAnsi="Arial" w:cs="Arial"/>
          <w:color w:val="404040"/>
          <w:kern w:val="0"/>
          <w:sz w:val="24"/>
          <w:szCs w:val="24"/>
          <w:lang w:eastAsia="en-GB"/>
          <w14:ligatures w14:val="none"/>
        </w:rPr>
        <w:t>application</w:t>
      </w:r>
      <w:r w:rsidR="00D11503" w:rsidRPr="001F703C">
        <w:rPr>
          <w:rFonts w:ascii="Arial" w:eastAsia="Times New Roman" w:hAnsi="Arial" w:cs="Arial"/>
          <w:color w:val="404040"/>
          <w:kern w:val="0"/>
          <w:sz w:val="24"/>
          <w:szCs w:val="24"/>
          <w:lang w:eastAsia="en-GB"/>
          <w14:ligatures w14:val="none"/>
        </w:rPr>
        <w:t>s and websites</w:t>
      </w:r>
      <w:r w:rsidRPr="001F703C">
        <w:rPr>
          <w:rFonts w:ascii="Arial" w:eastAsia="Times New Roman" w:hAnsi="Arial" w:cs="Arial"/>
          <w:color w:val="404040"/>
          <w:kern w:val="0"/>
          <w:sz w:val="24"/>
          <w:szCs w:val="24"/>
          <w:lang w:eastAsia="en-GB"/>
          <w14:ligatures w14:val="none"/>
        </w:rPr>
        <w:t xml:space="preserve"> and how best to address the</w:t>
      </w:r>
      <w:r w:rsidR="003E53BF" w:rsidRPr="001F703C">
        <w:rPr>
          <w:rFonts w:ascii="Arial" w:eastAsia="Times New Roman" w:hAnsi="Arial" w:cs="Arial"/>
          <w:color w:val="404040"/>
          <w:kern w:val="0"/>
          <w:sz w:val="24"/>
          <w:szCs w:val="24"/>
          <w:lang w:eastAsia="en-GB"/>
          <w14:ligatures w14:val="none"/>
        </w:rPr>
        <w:t xml:space="preserve">m. </w:t>
      </w:r>
    </w:p>
    <w:p w14:paraId="234CEDA2"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594533FF" w14:textId="41FFF4D2"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In relation to this </w:t>
      </w:r>
      <w:r w:rsidR="00654BCD" w:rsidRPr="001F703C">
        <w:rPr>
          <w:rFonts w:ascii="Arial" w:eastAsia="Times New Roman" w:hAnsi="Arial" w:cs="Arial"/>
          <w:color w:val="404040"/>
          <w:kern w:val="0"/>
          <w:sz w:val="24"/>
          <w:szCs w:val="24"/>
          <w:lang w:eastAsia="en-GB"/>
          <w14:ligatures w14:val="none"/>
        </w:rPr>
        <w:t>report</w:t>
      </w:r>
      <w:r w:rsidRPr="001F703C">
        <w:rPr>
          <w:rFonts w:ascii="Arial" w:eastAsia="Times New Roman" w:hAnsi="Arial" w:cs="Arial"/>
          <w:color w:val="404040"/>
          <w:kern w:val="0"/>
          <w:sz w:val="24"/>
          <w:szCs w:val="24"/>
          <w:lang w:eastAsia="en-GB"/>
          <w14:ligatures w14:val="none"/>
        </w:rPr>
        <w:t>, the relevant success criteria are as follows</w:t>
      </w:r>
      <w:r w:rsidR="004F5DB4" w:rsidRPr="001F703C">
        <w:rPr>
          <w:rFonts w:ascii="Arial" w:eastAsia="Times New Roman" w:hAnsi="Arial" w:cs="Arial"/>
          <w:color w:val="404040"/>
          <w:kern w:val="0"/>
          <w:sz w:val="24"/>
          <w:szCs w:val="24"/>
          <w:lang w:eastAsia="en-GB"/>
          <w14:ligatures w14:val="none"/>
        </w:rPr>
        <w:t>:</w:t>
      </w:r>
      <w:r w:rsidRPr="001F703C">
        <w:rPr>
          <w:rFonts w:ascii="Arial" w:eastAsia="Times New Roman" w:hAnsi="Arial" w:cs="Arial"/>
          <w:color w:val="404040"/>
          <w:kern w:val="0"/>
          <w:sz w:val="24"/>
          <w:szCs w:val="24"/>
          <w:lang w:eastAsia="en-GB"/>
          <w14:ligatures w14:val="none"/>
        </w:rPr>
        <w:t xml:space="preserve">  </w:t>
      </w:r>
    </w:p>
    <w:p w14:paraId="58C07D18" w14:textId="167585F8" w:rsidR="004F5DB4" w:rsidRPr="001F703C" w:rsidRDefault="004A0670" w:rsidP="004F5DB4">
      <w:pPr>
        <w:pStyle w:val="ListParagraph"/>
        <w:numPr>
          <w:ilvl w:val="0"/>
          <w:numId w:val="18"/>
        </w:num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1.1.1 Non-text Content</w:t>
      </w:r>
    </w:p>
    <w:p w14:paraId="6A136E4E" w14:textId="77777777" w:rsidR="004A0670" w:rsidRPr="001F703C" w:rsidRDefault="004A0670" w:rsidP="004A0670">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1.2.2 Captions (Prerecorded) </w:t>
      </w:r>
    </w:p>
    <w:p w14:paraId="067B85B9" w14:textId="77777777" w:rsidR="004A0670" w:rsidRPr="001F703C" w:rsidRDefault="004A0670" w:rsidP="004A0670">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1.2.3 Audio Description or Media Alternative (Prerecorded) </w:t>
      </w:r>
    </w:p>
    <w:p w14:paraId="24ED6578" w14:textId="6E267BE4" w:rsidR="00BD3BBA" w:rsidRPr="001F703C" w:rsidRDefault="00BD3BBA" w:rsidP="00BD3BBA">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1.3.4 Orientation </w:t>
      </w:r>
    </w:p>
    <w:p w14:paraId="76278A05" w14:textId="3924A94A" w:rsidR="004A0670" w:rsidRPr="001F703C" w:rsidRDefault="004A0670" w:rsidP="004A0670">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1.3.5 Identify Input Purpose </w:t>
      </w:r>
    </w:p>
    <w:p w14:paraId="4748573A" w14:textId="426A1998" w:rsidR="00BD3BBA" w:rsidRPr="001F703C" w:rsidRDefault="00BD3BBA" w:rsidP="00BD3BBA">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1.4.3 Contrast (Minimum) </w:t>
      </w:r>
    </w:p>
    <w:p w14:paraId="2E67088C" w14:textId="71192ED4" w:rsidR="00BD3BBA" w:rsidRPr="001F703C" w:rsidRDefault="00BD3BBA" w:rsidP="00BD3BBA">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1.4.4 Resize Text </w:t>
      </w:r>
    </w:p>
    <w:p w14:paraId="3D472B88" w14:textId="7B64C3B1" w:rsidR="00BD3BBA" w:rsidRPr="001F703C" w:rsidRDefault="00BD3BBA" w:rsidP="00BD3BBA">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1.4.11 Non-text Contrast </w:t>
      </w:r>
    </w:p>
    <w:p w14:paraId="459FE7EB" w14:textId="3BD7D30C" w:rsidR="004A0670" w:rsidRPr="001F703C" w:rsidRDefault="004A0670" w:rsidP="004A0670">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2.1.1 Keyboard </w:t>
      </w:r>
    </w:p>
    <w:p w14:paraId="4A0C5745" w14:textId="769A496E" w:rsidR="004A0670" w:rsidRPr="001F703C" w:rsidRDefault="004A0670" w:rsidP="004A0670">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2.4.3 Focus Order</w:t>
      </w:r>
    </w:p>
    <w:p w14:paraId="567CC6E2" w14:textId="5EE4BF3A" w:rsidR="004A0670" w:rsidRPr="001F703C" w:rsidRDefault="004A0670" w:rsidP="004A0670">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2.4.6 Headings and Labels </w:t>
      </w:r>
    </w:p>
    <w:p w14:paraId="124B7E16" w14:textId="10872DF8" w:rsidR="00BD3BBA" w:rsidRPr="001F703C" w:rsidRDefault="00BD3BBA" w:rsidP="00BD3BBA">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2.5.8 Target Size (Minimum) </w:t>
      </w:r>
    </w:p>
    <w:p w14:paraId="4B3D1BB3" w14:textId="77777777" w:rsidR="00BD3BBA" w:rsidRPr="001F703C" w:rsidRDefault="00BD3BBA" w:rsidP="00BD3BBA">
      <w:pPr>
        <w:pStyle w:val="ListParagraph"/>
        <w:numPr>
          <w:ilvl w:val="0"/>
          <w:numId w:val="18"/>
        </w:num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3.1.5 Reading Level </w:t>
      </w:r>
    </w:p>
    <w:p w14:paraId="2BA22A25" w14:textId="52964636" w:rsidR="00BD3BBA" w:rsidRPr="001F703C" w:rsidRDefault="00BD3BBA" w:rsidP="00BD3BBA">
      <w:pPr>
        <w:pStyle w:val="ListParagraph"/>
        <w:numPr>
          <w:ilvl w:val="0"/>
          <w:numId w:val="18"/>
        </w:numPr>
        <w:rPr>
          <w:rFonts w:ascii="Arial" w:hAnsi="Arial" w:cs="Arial"/>
          <w:sz w:val="24"/>
          <w:szCs w:val="24"/>
          <w:lang w:val="en-GB" w:eastAsia="en-GB"/>
        </w:rPr>
      </w:pPr>
      <w:r w:rsidRPr="001F703C">
        <w:rPr>
          <w:rFonts w:ascii="Arial" w:hAnsi="Arial" w:cs="Arial"/>
          <w:sz w:val="24"/>
          <w:szCs w:val="24"/>
          <w:lang w:val="en-GB" w:eastAsia="en-GB"/>
        </w:rPr>
        <w:t xml:space="preserve">3.2.3 Consistent Navigation </w:t>
      </w:r>
    </w:p>
    <w:p w14:paraId="1773CBF2" w14:textId="77777777" w:rsidR="00CC09DB" w:rsidRPr="001F703C" w:rsidRDefault="00CC09DB" w:rsidP="00CC09DB">
      <w:pPr>
        <w:rPr>
          <w:rFonts w:ascii="Arial" w:hAnsi="Arial" w:cs="Arial"/>
          <w:sz w:val="24"/>
          <w:szCs w:val="24"/>
          <w:lang w:val="en-GB" w:eastAsia="en-GB"/>
        </w:rPr>
      </w:pPr>
    </w:p>
    <w:p w14:paraId="4EE896CD" w14:textId="77777777" w:rsidR="00B66986" w:rsidRPr="001F703C" w:rsidRDefault="00B66986" w:rsidP="00B66986">
      <w:pPr>
        <w:pStyle w:val="Heading2"/>
        <w:rPr>
          <w:rFonts w:ascii="Arial" w:eastAsia="Times New Roman" w:hAnsi="Arial" w:cs="Arial"/>
          <w:lang w:val="en-GB" w:eastAsia="en-GB"/>
        </w:rPr>
      </w:pPr>
      <w:bookmarkStart w:id="34" w:name="_Toc415234583"/>
      <w:bookmarkStart w:id="35" w:name="_Toc412724448"/>
      <w:bookmarkStart w:id="36" w:name="_Toc512500444"/>
      <w:bookmarkStart w:id="37" w:name="_Toc512504190"/>
      <w:bookmarkStart w:id="38" w:name="_Toc512517889"/>
      <w:bookmarkStart w:id="39" w:name="_Toc63943262"/>
      <w:bookmarkStart w:id="40" w:name="_Toc70596883"/>
      <w:bookmarkStart w:id="41" w:name="_Toc165121980"/>
      <w:bookmarkStart w:id="42" w:name="_Toc165967894"/>
      <w:r w:rsidRPr="001F703C">
        <w:rPr>
          <w:rFonts w:ascii="Arial" w:eastAsia="Times New Roman" w:hAnsi="Arial" w:cs="Arial"/>
          <w:lang w:val="en-GB" w:eastAsia="en-GB"/>
        </w:rPr>
        <w:t>2.2 Website Accessibility Conformance Evaluation Methodology (WCAG-EM) 1.0</w:t>
      </w:r>
      <w:bookmarkEnd w:id="34"/>
      <w:bookmarkEnd w:id="35"/>
      <w:bookmarkEnd w:id="36"/>
      <w:bookmarkEnd w:id="37"/>
      <w:bookmarkEnd w:id="38"/>
      <w:bookmarkEnd w:id="39"/>
      <w:bookmarkEnd w:id="40"/>
      <w:bookmarkEnd w:id="41"/>
      <w:bookmarkEnd w:id="42"/>
    </w:p>
    <w:p w14:paraId="4BEE1628" w14:textId="77777777"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p>
    <w:p w14:paraId="07D4D4A7" w14:textId="1F88723C" w:rsidR="00B66986" w:rsidRPr="001F703C" w:rsidRDefault="00B66986" w:rsidP="00B66986">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To ensure that the audits for the 4</w:t>
      </w:r>
      <w:r w:rsidR="001F3B4E" w:rsidRPr="001F703C">
        <w:rPr>
          <w:rFonts w:ascii="Arial" w:eastAsia="Times New Roman" w:hAnsi="Arial" w:cs="Arial"/>
          <w:color w:val="404040"/>
          <w:kern w:val="0"/>
          <w:sz w:val="24"/>
          <w:szCs w:val="24"/>
          <w:lang w:eastAsia="en-GB"/>
          <w14:ligatures w14:val="none"/>
        </w:rPr>
        <w:t>4</w:t>
      </w:r>
      <w:r w:rsidRPr="001F703C">
        <w:rPr>
          <w:rFonts w:ascii="Arial" w:eastAsia="Times New Roman" w:hAnsi="Arial" w:cs="Arial"/>
          <w:color w:val="404040"/>
          <w:kern w:val="0"/>
          <w:sz w:val="24"/>
          <w:szCs w:val="24"/>
          <w:lang w:eastAsia="en-GB"/>
          <w14:ligatures w14:val="none"/>
        </w:rPr>
        <w:t xml:space="preserve"> telecommunication applications and associated websites were conducted in a professional manner, all auditing processes were followed in accordance with the </w:t>
      </w:r>
      <w:hyperlink r:id="rId38" w:history="1">
        <w:r w:rsidRPr="001F703C">
          <w:rPr>
            <w:rFonts w:ascii="Arial" w:eastAsia="Times New Roman" w:hAnsi="Arial" w:cs="Arial"/>
            <w:color w:val="404040"/>
            <w:kern w:val="0"/>
            <w:sz w:val="24"/>
            <w:szCs w:val="24"/>
            <w:u w:val="single"/>
            <w:lang w:eastAsia="en-GB"/>
            <w14:ligatures w14:val="none"/>
          </w:rPr>
          <w:t>Website Accessibility Conformance Evaluation Methodology (WCAG-EM)</w:t>
        </w:r>
      </w:hyperlink>
      <w:r w:rsidRPr="001F703C">
        <w:rPr>
          <w:rFonts w:ascii="Arial" w:eastAsia="Times New Roman" w:hAnsi="Arial" w:cs="Arial"/>
          <w:color w:val="404040"/>
          <w:kern w:val="0"/>
          <w:sz w:val="24"/>
          <w:szCs w:val="24"/>
          <w:lang w:eastAsia="en-GB"/>
          <w14:ligatures w14:val="none"/>
        </w:rPr>
        <w:t xml:space="preserve">. This is an approach created by W3C WAI for determining how well a website conforms to the WCAG standard. WCAG-EM 1.0 recommends structuring audit reports based on the following five-step evaluation procedure: </w:t>
      </w:r>
    </w:p>
    <w:p w14:paraId="0AEEAF29" w14:textId="77777777" w:rsidR="00B66986" w:rsidRPr="001F703C" w:rsidRDefault="0015157A" w:rsidP="00B66986">
      <w:pPr>
        <w:numPr>
          <w:ilvl w:val="0"/>
          <w:numId w:val="5"/>
        </w:numPr>
        <w:spacing w:before="240" w:after="120" w:line="360" w:lineRule="auto"/>
        <w:contextualSpacing/>
        <w:rPr>
          <w:rFonts w:ascii="Arial" w:eastAsia="Calibri" w:hAnsi="Arial" w:cs="Arial"/>
          <w:color w:val="404040"/>
          <w:kern w:val="0"/>
          <w:sz w:val="24"/>
          <w14:ligatures w14:val="none"/>
        </w:rPr>
      </w:pPr>
      <w:hyperlink r:id="rId39" w:anchor="step1" w:history="1">
        <w:r w:rsidR="00B66986" w:rsidRPr="001F703C">
          <w:rPr>
            <w:rFonts w:ascii="Arial" w:eastAsia="Calibri" w:hAnsi="Arial" w:cs="Arial"/>
            <w:color w:val="404040"/>
            <w:kern w:val="0"/>
            <w:sz w:val="24"/>
            <w:u w:val="single"/>
            <w14:ligatures w14:val="none"/>
          </w:rPr>
          <w:t>Step 1: Define the Evaluation Scope</w:t>
        </w:r>
      </w:hyperlink>
    </w:p>
    <w:p w14:paraId="01C27CFC" w14:textId="77777777" w:rsidR="00B66986" w:rsidRPr="001F703C" w:rsidRDefault="0015157A" w:rsidP="00B66986">
      <w:pPr>
        <w:numPr>
          <w:ilvl w:val="0"/>
          <w:numId w:val="5"/>
        </w:numPr>
        <w:spacing w:before="240" w:after="120" w:line="360" w:lineRule="auto"/>
        <w:contextualSpacing/>
        <w:rPr>
          <w:rFonts w:ascii="Arial" w:eastAsia="Calibri" w:hAnsi="Arial" w:cs="Arial"/>
          <w:color w:val="404040"/>
          <w:kern w:val="0"/>
          <w:sz w:val="24"/>
          <w14:ligatures w14:val="none"/>
        </w:rPr>
      </w:pPr>
      <w:hyperlink r:id="rId40" w:anchor="step2" w:history="1">
        <w:r w:rsidR="00B66986" w:rsidRPr="001F703C">
          <w:rPr>
            <w:rFonts w:ascii="Arial" w:eastAsia="Calibri" w:hAnsi="Arial" w:cs="Arial"/>
            <w:color w:val="404040"/>
            <w:kern w:val="0"/>
            <w:sz w:val="24"/>
            <w:u w:val="single"/>
            <w14:ligatures w14:val="none"/>
          </w:rPr>
          <w:t>Step 2: Explore the Target Website</w:t>
        </w:r>
      </w:hyperlink>
    </w:p>
    <w:p w14:paraId="1D416ECB" w14:textId="77777777" w:rsidR="00B66986" w:rsidRPr="001F703C" w:rsidRDefault="0015157A" w:rsidP="00B66986">
      <w:pPr>
        <w:numPr>
          <w:ilvl w:val="0"/>
          <w:numId w:val="5"/>
        </w:numPr>
        <w:spacing w:before="240" w:after="120" w:line="360" w:lineRule="auto"/>
        <w:contextualSpacing/>
        <w:rPr>
          <w:rFonts w:ascii="Arial" w:eastAsia="Calibri" w:hAnsi="Arial" w:cs="Arial"/>
          <w:color w:val="404040"/>
          <w:kern w:val="0"/>
          <w:sz w:val="24"/>
          <w14:ligatures w14:val="none"/>
        </w:rPr>
      </w:pPr>
      <w:hyperlink r:id="rId41" w:anchor="step3" w:history="1">
        <w:r w:rsidR="00B66986" w:rsidRPr="001F703C">
          <w:rPr>
            <w:rFonts w:ascii="Arial" w:eastAsia="Calibri" w:hAnsi="Arial" w:cs="Arial"/>
            <w:color w:val="404040"/>
            <w:kern w:val="0"/>
            <w:sz w:val="24"/>
            <w:u w:val="single"/>
            <w14:ligatures w14:val="none"/>
          </w:rPr>
          <w:t>Step 3: Select a Representative Sample</w:t>
        </w:r>
      </w:hyperlink>
    </w:p>
    <w:p w14:paraId="724431C5" w14:textId="77777777" w:rsidR="00B66986" w:rsidRPr="001F703C" w:rsidRDefault="0015157A" w:rsidP="00B66986">
      <w:pPr>
        <w:numPr>
          <w:ilvl w:val="0"/>
          <w:numId w:val="5"/>
        </w:numPr>
        <w:spacing w:before="240" w:after="120" w:line="360" w:lineRule="auto"/>
        <w:contextualSpacing/>
        <w:rPr>
          <w:rFonts w:ascii="Arial" w:eastAsia="Calibri" w:hAnsi="Arial" w:cs="Arial"/>
          <w:color w:val="404040"/>
          <w:kern w:val="0"/>
          <w:sz w:val="24"/>
          <w14:ligatures w14:val="none"/>
        </w:rPr>
      </w:pPr>
      <w:hyperlink r:id="rId42" w:anchor="step4" w:history="1">
        <w:r w:rsidR="00B66986" w:rsidRPr="001F703C">
          <w:rPr>
            <w:rFonts w:ascii="Arial" w:eastAsia="Calibri" w:hAnsi="Arial" w:cs="Arial"/>
            <w:color w:val="404040"/>
            <w:kern w:val="0"/>
            <w:sz w:val="24"/>
            <w:u w:val="single"/>
            <w14:ligatures w14:val="none"/>
          </w:rPr>
          <w:t>Step 4: Audit the Selected Sample</w:t>
        </w:r>
      </w:hyperlink>
    </w:p>
    <w:p w14:paraId="3D36431C" w14:textId="77777777" w:rsidR="00B66986" w:rsidRPr="001F703C" w:rsidRDefault="0015157A" w:rsidP="00B66986">
      <w:pPr>
        <w:numPr>
          <w:ilvl w:val="0"/>
          <w:numId w:val="5"/>
        </w:numPr>
        <w:spacing w:before="240" w:after="120" w:line="360" w:lineRule="auto"/>
        <w:contextualSpacing/>
        <w:rPr>
          <w:rFonts w:ascii="Arial" w:eastAsia="Calibri" w:hAnsi="Arial" w:cs="Arial"/>
          <w:color w:val="404040"/>
          <w:kern w:val="0"/>
          <w:sz w:val="24"/>
          <w14:ligatures w14:val="none"/>
        </w:rPr>
      </w:pPr>
      <w:hyperlink r:id="rId43" w:anchor="step5" w:history="1">
        <w:r w:rsidR="00B66986" w:rsidRPr="001F703C">
          <w:rPr>
            <w:rFonts w:ascii="Arial" w:eastAsia="Calibri" w:hAnsi="Arial" w:cs="Arial"/>
            <w:color w:val="404040"/>
            <w:kern w:val="0"/>
            <w:sz w:val="24"/>
            <w:u w:val="single"/>
            <w14:ligatures w14:val="none"/>
          </w:rPr>
          <w:t>Step 5: Report the Evaluation Findings</w:t>
        </w:r>
      </w:hyperlink>
    </w:p>
    <w:p w14:paraId="65B95C6A" w14:textId="0EB3A8A8" w:rsidR="00B66986" w:rsidRPr="001F703C" w:rsidRDefault="00B66986" w:rsidP="00B66986">
      <w:pPr>
        <w:spacing w:after="0" w:line="240" w:lineRule="auto"/>
        <w:rPr>
          <w:rFonts w:ascii="Arial" w:eastAsia="Times New Roman" w:hAnsi="Arial" w:cs="Arial"/>
          <w:color w:val="404040"/>
          <w:kern w:val="0"/>
          <w:sz w:val="24"/>
          <w:szCs w:val="20"/>
          <w:lang w:eastAsia="en-GB"/>
          <w14:ligatures w14:val="none"/>
        </w:rPr>
      </w:pPr>
      <w:r w:rsidRPr="001F703C">
        <w:rPr>
          <w:rFonts w:ascii="Arial" w:eastAsia="Times New Roman" w:hAnsi="Arial" w:cs="Arial"/>
          <w:color w:val="404040"/>
          <w:kern w:val="0"/>
          <w:sz w:val="24"/>
          <w:szCs w:val="24"/>
          <w:lang w:eastAsia="en-GB"/>
          <w14:ligatures w14:val="none"/>
        </w:rPr>
        <w:lastRenderedPageBreak/>
        <w:t>From September 2023 to April 2024, 4</w:t>
      </w:r>
      <w:r w:rsidR="001F3B4E" w:rsidRPr="001F703C">
        <w:rPr>
          <w:rFonts w:ascii="Arial" w:eastAsia="Times New Roman" w:hAnsi="Arial" w:cs="Arial"/>
          <w:color w:val="404040"/>
          <w:kern w:val="0"/>
          <w:sz w:val="24"/>
          <w:szCs w:val="24"/>
          <w:lang w:eastAsia="en-GB"/>
          <w14:ligatures w14:val="none"/>
        </w:rPr>
        <w:t>4</w:t>
      </w:r>
      <w:r w:rsidRPr="001F703C">
        <w:rPr>
          <w:rFonts w:ascii="Arial" w:eastAsia="Times New Roman" w:hAnsi="Arial" w:cs="Arial"/>
          <w:color w:val="404040"/>
          <w:kern w:val="0"/>
          <w:sz w:val="24"/>
          <w:szCs w:val="24"/>
          <w:lang w:eastAsia="en-GB"/>
          <w14:ligatures w14:val="none"/>
        </w:rPr>
        <w:t xml:space="preserve"> audits were undertaken in accordance with the WCAG-EM 1.0 process. This included a selection of sample pages relating to typical consumer use of the websites to find cancellation and technical support information. The applications were tested on an Android mobile platform, and wherever an application was not available, the website was tested on </w:t>
      </w:r>
      <w:r w:rsidR="008662A4" w:rsidRPr="001F703C">
        <w:rPr>
          <w:rFonts w:ascii="Arial" w:eastAsia="Times New Roman" w:hAnsi="Arial" w:cs="Arial"/>
          <w:color w:val="404040"/>
          <w:kern w:val="0"/>
          <w:sz w:val="24"/>
          <w:szCs w:val="24"/>
          <w:lang w:eastAsia="en-GB"/>
          <w14:ligatures w14:val="none"/>
        </w:rPr>
        <w:t>the</w:t>
      </w:r>
      <w:r w:rsidRPr="001F703C">
        <w:rPr>
          <w:rFonts w:ascii="Arial" w:eastAsia="Times New Roman" w:hAnsi="Arial" w:cs="Arial"/>
          <w:color w:val="404040"/>
          <w:kern w:val="0"/>
          <w:sz w:val="24"/>
          <w:szCs w:val="24"/>
          <w:lang w:eastAsia="en-GB"/>
          <w14:ligatures w14:val="none"/>
        </w:rPr>
        <w:t xml:space="preserve"> Android devices.</w:t>
      </w:r>
    </w:p>
    <w:p w14:paraId="499F0C58" w14:textId="03DBE6EF" w:rsidR="00B24EFC" w:rsidRPr="001F703C" w:rsidRDefault="00015775" w:rsidP="001E51F2">
      <w:pPr>
        <w:rPr>
          <w:rFonts w:ascii="Arial" w:hAnsi="Arial" w:cs="Arial"/>
          <w:sz w:val="24"/>
          <w:szCs w:val="24"/>
          <w:lang w:eastAsia="en-GB"/>
        </w:rPr>
      </w:pPr>
      <w:r w:rsidRPr="001F703C">
        <w:rPr>
          <w:rFonts w:ascii="Arial" w:hAnsi="Arial" w:cs="Arial"/>
          <w:sz w:val="24"/>
          <w:szCs w:val="24"/>
          <w:lang w:eastAsia="en-GB"/>
        </w:rPr>
        <w:t xml:space="preserve">This is because the auditing team </w:t>
      </w:r>
      <w:r w:rsidR="00654BCD" w:rsidRPr="001F703C">
        <w:rPr>
          <w:rFonts w:ascii="Arial" w:hAnsi="Arial" w:cs="Arial"/>
          <w:sz w:val="24"/>
          <w:szCs w:val="24"/>
          <w:lang w:eastAsia="en-GB"/>
        </w:rPr>
        <w:t>investigated</w:t>
      </w:r>
      <w:r w:rsidRPr="001F703C">
        <w:rPr>
          <w:rFonts w:ascii="Arial" w:hAnsi="Arial" w:cs="Arial"/>
          <w:sz w:val="24"/>
          <w:szCs w:val="24"/>
          <w:lang w:eastAsia="en-GB"/>
        </w:rPr>
        <w:t xml:space="preserve"> </w:t>
      </w:r>
      <w:r w:rsidR="00563BA7" w:rsidRPr="001F703C">
        <w:rPr>
          <w:rFonts w:ascii="Arial" w:hAnsi="Arial" w:cs="Arial"/>
          <w:sz w:val="24"/>
          <w:szCs w:val="24"/>
          <w:lang w:eastAsia="en-GB"/>
        </w:rPr>
        <w:t xml:space="preserve">both </w:t>
      </w:r>
      <w:r w:rsidRPr="001F703C">
        <w:rPr>
          <w:rFonts w:ascii="Arial" w:hAnsi="Arial" w:cs="Arial"/>
          <w:sz w:val="24"/>
          <w:szCs w:val="24"/>
          <w:lang w:eastAsia="en-GB"/>
        </w:rPr>
        <w:t>iPhone</w:t>
      </w:r>
      <w:r w:rsidR="00563BA7" w:rsidRPr="001F703C">
        <w:rPr>
          <w:rFonts w:ascii="Arial" w:hAnsi="Arial" w:cs="Arial"/>
          <w:sz w:val="24"/>
          <w:szCs w:val="24"/>
          <w:lang w:eastAsia="en-GB"/>
        </w:rPr>
        <w:t xml:space="preserve"> and Android apps</w:t>
      </w:r>
      <w:r w:rsidRPr="001F703C">
        <w:rPr>
          <w:rFonts w:ascii="Arial" w:hAnsi="Arial" w:cs="Arial"/>
          <w:sz w:val="24"/>
          <w:szCs w:val="24"/>
          <w:lang w:eastAsia="en-GB"/>
        </w:rPr>
        <w:t xml:space="preserve"> during testing and found that based on early tests, most applications and websites were either the same or very similar to one another. Although there were some </w:t>
      </w:r>
      <w:r w:rsidR="006C737E" w:rsidRPr="001F703C">
        <w:rPr>
          <w:rFonts w:ascii="Arial" w:hAnsi="Arial" w:cs="Arial"/>
          <w:sz w:val="24"/>
          <w:szCs w:val="24"/>
          <w:lang w:eastAsia="en-GB"/>
        </w:rPr>
        <w:t>minor variations</w:t>
      </w:r>
      <w:r w:rsidRPr="001F703C">
        <w:rPr>
          <w:rFonts w:ascii="Arial" w:hAnsi="Arial" w:cs="Arial"/>
          <w:sz w:val="24"/>
          <w:szCs w:val="24"/>
          <w:lang w:eastAsia="en-GB"/>
        </w:rPr>
        <w:t xml:space="preserve">, the underlying issues were effectively the same. Notably, the cancellation procedure was the same in both operating systems. </w:t>
      </w:r>
      <w:r w:rsidR="00752DB1" w:rsidRPr="001F703C">
        <w:rPr>
          <w:rFonts w:ascii="Arial" w:hAnsi="Arial" w:cs="Arial"/>
          <w:sz w:val="24"/>
          <w:szCs w:val="24"/>
          <w:lang w:val="en-GB" w:eastAsia="en-GB"/>
        </w:rPr>
        <w:t xml:space="preserve">As such, </w:t>
      </w:r>
      <w:r w:rsidR="006D34CD" w:rsidRPr="001F703C">
        <w:rPr>
          <w:rFonts w:ascii="Arial" w:hAnsi="Arial" w:cs="Arial"/>
          <w:sz w:val="24"/>
          <w:szCs w:val="24"/>
          <w:lang w:val="en-GB" w:eastAsia="en-GB"/>
        </w:rPr>
        <w:t>a decision</w:t>
      </w:r>
      <w:r w:rsidR="00752DB1" w:rsidRPr="001F703C">
        <w:rPr>
          <w:rFonts w:ascii="Arial" w:hAnsi="Arial" w:cs="Arial"/>
          <w:sz w:val="24"/>
          <w:szCs w:val="24"/>
          <w:lang w:val="en-GB" w:eastAsia="en-GB"/>
        </w:rPr>
        <w:t xml:space="preserve"> </w:t>
      </w:r>
      <w:r w:rsidR="006D34CD" w:rsidRPr="001F703C">
        <w:rPr>
          <w:rFonts w:ascii="Arial" w:hAnsi="Arial" w:cs="Arial"/>
          <w:sz w:val="24"/>
          <w:szCs w:val="24"/>
          <w:lang w:val="en-GB" w:eastAsia="en-GB"/>
        </w:rPr>
        <w:t>was</w:t>
      </w:r>
      <w:r w:rsidR="00752DB1" w:rsidRPr="001F703C">
        <w:rPr>
          <w:rFonts w:ascii="Arial" w:hAnsi="Arial" w:cs="Arial"/>
          <w:sz w:val="24"/>
          <w:szCs w:val="24"/>
          <w:lang w:val="en-GB" w:eastAsia="en-GB"/>
        </w:rPr>
        <w:t xml:space="preserve"> made to progress the standardised baseline around </w:t>
      </w:r>
      <w:r w:rsidR="00B00BDF" w:rsidRPr="001F703C">
        <w:rPr>
          <w:rFonts w:ascii="Arial" w:hAnsi="Arial" w:cs="Arial"/>
          <w:sz w:val="24"/>
          <w:szCs w:val="24"/>
          <w:lang w:val="en-GB" w:eastAsia="en-GB"/>
        </w:rPr>
        <w:t>A</w:t>
      </w:r>
      <w:r w:rsidR="00752DB1" w:rsidRPr="001F703C">
        <w:rPr>
          <w:rFonts w:ascii="Arial" w:hAnsi="Arial" w:cs="Arial"/>
          <w:sz w:val="24"/>
          <w:szCs w:val="24"/>
          <w:lang w:val="en-GB" w:eastAsia="en-GB"/>
        </w:rPr>
        <w:t xml:space="preserve">ndroid devices to maximise the testing opportunities </w:t>
      </w:r>
      <w:r w:rsidR="00B00BDF" w:rsidRPr="001F703C">
        <w:rPr>
          <w:rFonts w:ascii="Arial" w:hAnsi="Arial" w:cs="Arial"/>
          <w:sz w:val="24"/>
          <w:szCs w:val="24"/>
          <w:lang w:val="en-GB" w:eastAsia="en-GB"/>
        </w:rPr>
        <w:t>and</w:t>
      </w:r>
      <w:r w:rsidR="00752DB1" w:rsidRPr="001F703C">
        <w:rPr>
          <w:rFonts w:ascii="Arial" w:hAnsi="Arial" w:cs="Arial"/>
          <w:sz w:val="24"/>
          <w:szCs w:val="24"/>
          <w:lang w:val="en-GB" w:eastAsia="en-GB"/>
        </w:rPr>
        <w:t xml:space="preserve"> ensure</w:t>
      </w:r>
      <w:r w:rsidR="006111CD" w:rsidRPr="001F703C">
        <w:rPr>
          <w:rFonts w:ascii="Arial" w:hAnsi="Arial" w:cs="Arial"/>
          <w:sz w:val="24"/>
          <w:szCs w:val="24"/>
          <w:lang w:val="en-GB" w:eastAsia="en-GB"/>
        </w:rPr>
        <w:t xml:space="preserve"> </w:t>
      </w:r>
      <w:r w:rsidR="00B00BDF" w:rsidRPr="001F703C">
        <w:rPr>
          <w:rFonts w:ascii="Arial" w:hAnsi="Arial" w:cs="Arial"/>
          <w:sz w:val="24"/>
          <w:szCs w:val="24"/>
          <w:lang w:val="en-GB" w:eastAsia="en-GB"/>
        </w:rPr>
        <w:t xml:space="preserve">its </w:t>
      </w:r>
      <w:r w:rsidR="00B00BDF" w:rsidRPr="001F703C">
        <w:rPr>
          <w:rFonts w:ascii="Arial" w:hAnsi="Arial" w:cs="Arial"/>
          <w:sz w:val="24"/>
          <w:szCs w:val="24"/>
          <w:lang w:eastAsia="en-GB"/>
        </w:rPr>
        <w:t>affordability to the publi</w:t>
      </w:r>
      <w:r w:rsidR="00FE6B75" w:rsidRPr="001F703C">
        <w:rPr>
          <w:rFonts w:ascii="Arial" w:hAnsi="Arial" w:cs="Arial"/>
          <w:sz w:val="24"/>
          <w:szCs w:val="24"/>
          <w:lang w:eastAsia="en-GB"/>
        </w:rPr>
        <w:t xml:space="preserve">c and consistent functionalities. </w:t>
      </w:r>
      <w:bookmarkStart w:id="43" w:name="_Toc512500447"/>
      <w:bookmarkStart w:id="44" w:name="_Toc512504193"/>
      <w:bookmarkStart w:id="45" w:name="_Toc512517892"/>
      <w:bookmarkStart w:id="46" w:name="_Toc63943265"/>
      <w:bookmarkStart w:id="47" w:name="_Toc70596884"/>
      <w:bookmarkStart w:id="48" w:name="_Toc165121981"/>
    </w:p>
    <w:p w14:paraId="7E716AD8" w14:textId="77777777" w:rsidR="00B24EFC" w:rsidRPr="001F703C" w:rsidRDefault="00B24EFC" w:rsidP="00B24EFC">
      <w:pPr>
        <w:rPr>
          <w:rFonts w:ascii="Arial" w:hAnsi="Arial" w:cs="Arial"/>
          <w:lang w:eastAsia="en-GB"/>
        </w:rPr>
      </w:pPr>
    </w:p>
    <w:p w14:paraId="194EA9EB" w14:textId="75A96415" w:rsidR="00B24EFC" w:rsidRPr="001F703C" w:rsidRDefault="00B24EFC" w:rsidP="00B24EFC">
      <w:pPr>
        <w:pStyle w:val="Heading2"/>
        <w:rPr>
          <w:rFonts w:ascii="Arial" w:eastAsia="MS Mincho" w:hAnsi="Arial" w:cs="Arial"/>
          <w:lang w:val="en-GB" w:eastAsia="en-GB"/>
        </w:rPr>
      </w:pPr>
      <w:bookmarkStart w:id="49" w:name="_Toc165967895"/>
      <w:r w:rsidRPr="001F703C">
        <w:rPr>
          <w:rFonts w:ascii="Arial" w:eastAsia="MS Mincho" w:hAnsi="Arial" w:cs="Arial"/>
          <w:lang w:val="en-GB" w:eastAsia="en-GB"/>
        </w:rPr>
        <w:t>2.3 Baseline</w:t>
      </w:r>
      <w:bookmarkEnd w:id="43"/>
      <w:bookmarkEnd w:id="44"/>
      <w:bookmarkEnd w:id="45"/>
      <w:bookmarkEnd w:id="46"/>
      <w:bookmarkEnd w:id="47"/>
      <w:bookmarkEnd w:id="48"/>
      <w:bookmarkEnd w:id="49"/>
      <w:r w:rsidRPr="001F703C">
        <w:rPr>
          <w:rFonts w:ascii="Arial" w:eastAsia="MS Mincho" w:hAnsi="Arial" w:cs="Arial"/>
          <w:lang w:val="en-GB" w:eastAsia="en-GB"/>
        </w:rPr>
        <w:t xml:space="preserve">  </w:t>
      </w:r>
    </w:p>
    <w:p w14:paraId="79D95131" w14:textId="77777777" w:rsidR="00B24EFC" w:rsidRPr="001F703C" w:rsidRDefault="00B24EFC" w:rsidP="00B24EFC">
      <w:pPr>
        <w:spacing w:after="0" w:line="240" w:lineRule="auto"/>
        <w:rPr>
          <w:rFonts w:ascii="Arial" w:eastAsia="Times New Roman" w:hAnsi="Arial" w:cs="Arial"/>
          <w:color w:val="404040"/>
          <w:kern w:val="0"/>
          <w:sz w:val="24"/>
          <w:szCs w:val="24"/>
          <w:lang w:eastAsia="en-GB"/>
          <w14:ligatures w14:val="none"/>
        </w:rPr>
      </w:pPr>
    </w:p>
    <w:p w14:paraId="210CC72E" w14:textId="1D22D45E" w:rsidR="00B24EFC" w:rsidRPr="001F703C" w:rsidRDefault="00B24EFC" w:rsidP="00B24EFC">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To effectively test websites and apps, a baseline needs to be established so the results are consistent across the app</w:t>
      </w:r>
      <w:r w:rsidR="00471AAF" w:rsidRPr="001F703C">
        <w:rPr>
          <w:rFonts w:ascii="Arial" w:eastAsia="Times New Roman" w:hAnsi="Arial" w:cs="Arial"/>
          <w:color w:val="404040"/>
          <w:kern w:val="0"/>
          <w:sz w:val="24"/>
          <w:szCs w:val="24"/>
          <w:lang w:eastAsia="en-GB"/>
          <w14:ligatures w14:val="none"/>
        </w:rPr>
        <w:t xml:space="preserve">s and websites for </w:t>
      </w:r>
      <w:r w:rsidRPr="001F703C">
        <w:rPr>
          <w:rFonts w:ascii="Arial" w:eastAsia="Times New Roman" w:hAnsi="Arial" w:cs="Arial"/>
          <w:color w:val="404040"/>
          <w:kern w:val="0"/>
          <w:sz w:val="24"/>
          <w:szCs w:val="24"/>
          <w:lang w:eastAsia="en-GB"/>
          <w14:ligatures w14:val="none"/>
        </w:rPr>
        <w:t xml:space="preserve">the different audits. This includes the conformance target, web browsers, operating systems, assistive technologies, automated tools, and any other tests undertaken. All tests were carried out by CFA Australia’s disability-led auditing team. All tools were the latest versions as of September 2023 unless otherwise stated. Applications were audited however where applications were not available, websites were audited instead. </w:t>
      </w:r>
    </w:p>
    <w:p w14:paraId="0241E54A" w14:textId="77777777" w:rsidR="00B24EFC" w:rsidRPr="001F703C" w:rsidRDefault="00B24EFC" w:rsidP="00B24EFC">
      <w:pPr>
        <w:spacing w:after="0" w:line="240" w:lineRule="auto"/>
        <w:rPr>
          <w:rFonts w:ascii="Arial" w:eastAsia="Times New Roman" w:hAnsi="Arial" w:cs="Arial"/>
          <w:color w:val="404040"/>
          <w:kern w:val="0"/>
          <w:sz w:val="24"/>
          <w:szCs w:val="24"/>
          <w:lang w:eastAsia="en-GB"/>
          <w14:ligatures w14:val="none"/>
        </w:rPr>
      </w:pPr>
    </w:p>
    <w:p w14:paraId="3505F67D" w14:textId="77777777" w:rsidR="00B24EFC" w:rsidRPr="001F703C" w:rsidRDefault="00B24EFC" w:rsidP="00B24EFC">
      <w:pPr>
        <w:spacing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color w:val="404040"/>
          <w:kern w:val="0"/>
          <w:sz w:val="24"/>
          <w:szCs w:val="24"/>
          <w:lang w:eastAsia="en-GB"/>
          <w14:ligatures w14:val="none"/>
        </w:rPr>
        <w:t xml:space="preserve">The baseline used for the 44 telecommunications websites and associated applications are as follows: </w:t>
      </w:r>
    </w:p>
    <w:p w14:paraId="40CDF281" w14:textId="77777777" w:rsidR="00B24EFC" w:rsidRPr="001F703C" w:rsidRDefault="00B24EFC" w:rsidP="00B24EFC">
      <w:pPr>
        <w:spacing w:after="0" w:line="240" w:lineRule="auto"/>
        <w:rPr>
          <w:rFonts w:ascii="Arial" w:eastAsia="Times New Roman" w:hAnsi="Arial" w:cs="Arial"/>
          <w:color w:val="404040"/>
          <w:kern w:val="0"/>
          <w:sz w:val="24"/>
          <w:szCs w:val="24"/>
          <w:lang w:eastAsia="en-GB"/>
          <w14:ligatures w14:val="none"/>
        </w:rPr>
      </w:pPr>
    </w:p>
    <w:p w14:paraId="37DD0838" w14:textId="77777777" w:rsidR="00B24EFC" w:rsidRPr="001F703C" w:rsidRDefault="00B24EFC" w:rsidP="00B24EFC">
      <w:pPr>
        <w:numPr>
          <w:ilvl w:val="0"/>
          <w:numId w:val="5"/>
        </w:numPr>
        <w:spacing w:after="0" w:line="240" w:lineRule="auto"/>
        <w:contextualSpacing/>
        <w:rPr>
          <w:rFonts w:ascii="Arial" w:eastAsia="Calibri" w:hAnsi="Arial" w:cs="Arial"/>
          <w:color w:val="404040"/>
          <w:kern w:val="0"/>
          <w:sz w:val="24"/>
          <w:szCs w:val="24"/>
          <w14:ligatures w14:val="none"/>
        </w:rPr>
      </w:pPr>
      <w:r w:rsidRPr="001F703C">
        <w:rPr>
          <w:rFonts w:ascii="Arial" w:eastAsia="Calibri" w:hAnsi="Arial" w:cs="Arial"/>
          <w:color w:val="404040"/>
          <w:kern w:val="0"/>
          <w:sz w:val="24"/>
          <w:szCs w:val="24"/>
          <w14:ligatures w14:val="none"/>
        </w:rPr>
        <w:t xml:space="preserve">Conformance target: </w:t>
      </w:r>
    </w:p>
    <w:p w14:paraId="35911F84" w14:textId="77777777" w:rsidR="00B24EFC" w:rsidRPr="001F703C" w:rsidRDefault="00B24EFC" w:rsidP="00B24EFC">
      <w:pPr>
        <w:numPr>
          <w:ilvl w:val="1"/>
          <w:numId w:val="5"/>
        </w:numPr>
        <w:spacing w:after="0" w:line="240" w:lineRule="auto"/>
        <w:contextualSpacing/>
        <w:rPr>
          <w:rFonts w:ascii="Arial" w:eastAsia="Calibri" w:hAnsi="Arial" w:cs="Arial"/>
          <w:color w:val="404040"/>
          <w:kern w:val="0"/>
          <w:sz w:val="24"/>
          <w:szCs w:val="24"/>
          <w14:ligatures w14:val="none"/>
        </w:rPr>
      </w:pPr>
      <w:r w:rsidRPr="001F703C">
        <w:rPr>
          <w:rFonts w:ascii="Arial" w:eastAsia="Calibri" w:hAnsi="Arial" w:cs="Arial"/>
          <w:color w:val="404040"/>
          <w:kern w:val="0"/>
          <w:sz w:val="24"/>
          <w:szCs w:val="24"/>
          <w14:ligatures w14:val="none"/>
        </w:rPr>
        <w:t>Criteria based around 4 disability groups, following WCAG 2.2 standards.</w:t>
      </w:r>
    </w:p>
    <w:p w14:paraId="1B72D642" w14:textId="77777777" w:rsidR="00B24EFC" w:rsidRPr="001F703C" w:rsidRDefault="00B24EFC" w:rsidP="00B24EFC">
      <w:pPr>
        <w:numPr>
          <w:ilvl w:val="0"/>
          <w:numId w:val="5"/>
        </w:numPr>
        <w:spacing w:after="0" w:line="240" w:lineRule="auto"/>
        <w:contextualSpacing/>
        <w:rPr>
          <w:rFonts w:ascii="Arial" w:eastAsia="Calibri" w:hAnsi="Arial" w:cs="Arial"/>
          <w:color w:val="404040"/>
          <w:kern w:val="0"/>
          <w:sz w:val="24"/>
          <w:szCs w:val="24"/>
          <w14:ligatures w14:val="none"/>
        </w:rPr>
      </w:pPr>
      <w:r w:rsidRPr="001F703C">
        <w:rPr>
          <w:rFonts w:ascii="Arial" w:eastAsia="Calibri" w:hAnsi="Arial" w:cs="Arial"/>
          <w:color w:val="404040"/>
          <w:kern w:val="0"/>
          <w:sz w:val="24"/>
          <w:szCs w:val="24"/>
          <w14:ligatures w14:val="none"/>
        </w:rPr>
        <w:t xml:space="preserve">Operating system: </w:t>
      </w:r>
    </w:p>
    <w:p w14:paraId="1F926A82" w14:textId="77777777" w:rsidR="00B24EFC" w:rsidRPr="001F703C" w:rsidRDefault="00B24EFC" w:rsidP="00B24EFC">
      <w:pPr>
        <w:numPr>
          <w:ilvl w:val="1"/>
          <w:numId w:val="5"/>
        </w:numPr>
        <w:spacing w:after="0" w:line="240" w:lineRule="auto"/>
        <w:contextualSpacing/>
        <w:rPr>
          <w:rFonts w:ascii="Arial" w:eastAsia="Calibri" w:hAnsi="Arial" w:cs="Arial"/>
          <w:color w:val="404040"/>
          <w:kern w:val="0"/>
          <w:sz w:val="24"/>
          <w:szCs w:val="24"/>
          <w14:ligatures w14:val="none"/>
        </w:rPr>
      </w:pPr>
      <w:r w:rsidRPr="001F703C">
        <w:rPr>
          <w:rFonts w:ascii="Arial" w:eastAsia="Calibri" w:hAnsi="Arial" w:cs="Arial"/>
          <w:color w:val="404040"/>
          <w:kern w:val="0"/>
          <w:sz w:val="24"/>
          <w:szCs w:val="24"/>
          <w14:ligatures w14:val="none"/>
        </w:rPr>
        <w:t>Android 13</w:t>
      </w:r>
    </w:p>
    <w:p w14:paraId="4F0CD079" w14:textId="77777777" w:rsidR="00B24EFC" w:rsidRPr="001F703C" w:rsidRDefault="00B24EFC" w:rsidP="00B24EFC">
      <w:pPr>
        <w:numPr>
          <w:ilvl w:val="0"/>
          <w:numId w:val="5"/>
        </w:numPr>
        <w:spacing w:after="0" w:line="240" w:lineRule="auto"/>
        <w:contextualSpacing/>
        <w:rPr>
          <w:rFonts w:ascii="Arial" w:eastAsia="Calibri" w:hAnsi="Arial" w:cs="Arial"/>
          <w:color w:val="404040"/>
          <w:kern w:val="0"/>
          <w:sz w:val="24"/>
          <w:szCs w:val="24"/>
          <w14:ligatures w14:val="none"/>
        </w:rPr>
      </w:pPr>
      <w:r w:rsidRPr="001F703C">
        <w:rPr>
          <w:rFonts w:ascii="Arial" w:eastAsia="Calibri" w:hAnsi="Arial" w:cs="Arial"/>
          <w:color w:val="404040"/>
          <w:kern w:val="0"/>
          <w:sz w:val="24"/>
          <w:szCs w:val="24"/>
          <w14:ligatures w14:val="none"/>
        </w:rPr>
        <w:t xml:space="preserve">Browser: </w:t>
      </w:r>
    </w:p>
    <w:p w14:paraId="39A6843B" w14:textId="77777777" w:rsidR="00B24EFC" w:rsidRPr="001F703C" w:rsidRDefault="00B24EFC" w:rsidP="00B24EFC">
      <w:pPr>
        <w:numPr>
          <w:ilvl w:val="1"/>
          <w:numId w:val="5"/>
        </w:numPr>
        <w:spacing w:after="0" w:line="240" w:lineRule="auto"/>
        <w:contextualSpacing/>
        <w:rPr>
          <w:rFonts w:ascii="Arial" w:eastAsia="Calibri" w:hAnsi="Arial" w:cs="Arial"/>
          <w:color w:val="404040"/>
          <w:kern w:val="0"/>
          <w:sz w:val="24"/>
          <w:szCs w:val="24"/>
          <w14:ligatures w14:val="none"/>
        </w:rPr>
      </w:pPr>
      <w:r w:rsidRPr="001F703C">
        <w:rPr>
          <w:rFonts w:ascii="Arial" w:eastAsia="Calibri" w:hAnsi="Arial" w:cs="Arial"/>
          <w:color w:val="404040"/>
          <w:kern w:val="0"/>
          <w:sz w:val="24"/>
          <w:szCs w:val="24"/>
          <w14:ligatures w14:val="none"/>
        </w:rPr>
        <w:t>Chrome on Android</w:t>
      </w:r>
    </w:p>
    <w:p w14:paraId="442B8FD8" w14:textId="77777777" w:rsidR="00B24EFC" w:rsidRPr="001F703C" w:rsidRDefault="00B24EFC" w:rsidP="00B24EFC">
      <w:pPr>
        <w:numPr>
          <w:ilvl w:val="0"/>
          <w:numId w:val="5"/>
        </w:numPr>
        <w:spacing w:after="0" w:line="240" w:lineRule="auto"/>
        <w:contextualSpacing/>
        <w:rPr>
          <w:rFonts w:ascii="Arial" w:eastAsia="Calibri" w:hAnsi="Arial" w:cs="Arial"/>
          <w:color w:val="404040"/>
          <w:kern w:val="0"/>
          <w:sz w:val="24"/>
          <w:szCs w:val="24"/>
          <w14:ligatures w14:val="none"/>
        </w:rPr>
      </w:pPr>
      <w:r w:rsidRPr="001F703C">
        <w:rPr>
          <w:rFonts w:ascii="Arial" w:eastAsia="Calibri" w:hAnsi="Arial" w:cs="Arial"/>
          <w:color w:val="404040"/>
          <w:kern w:val="0"/>
          <w:sz w:val="24"/>
          <w:szCs w:val="24"/>
          <w14:ligatures w14:val="none"/>
        </w:rPr>
        <w:t xml:space="preserve">Assistive technologies: </w:t>
      </w:r>
    </w:p>
    <w:p w14:paraId="563A2516" w14:textId="77777777" w:rsidR="00B24EFC" w:rsidRPr="001F703C" w:rsidRDefault="00B24EFC" w:rsidP="00B24EFC">
      <w:pPr>
        <w:numPr>
          <w:ilvl w:val="1"/>
          <w:numId w:val="5"/>
        </w:numPr>
        <w:spacing w:after="0" w:line="240" w:lineRule="auto"/>
        <w:contextualSpacing/>
        <w:rPr>
          <w:rFonts w:ascii="Arial" w:eastAsia="Calibri" w:hAnsi="Arial" w:cs="Arial"/>
          <w:color w:val="404040"/>
          <w:kern w:val="0"/>
          <w:sz w:val="24"/>
          <w:szCs w:val="24"/>
          <w14:ligatures w14:val="none"/>
        </w:rPr>
      </w:pPr>
      <w:proofErr w:type="spellStart"/>
      <w:r w:rsidRPr="001F703C">
        <w:rPr>
          <w:rFonts w:ascii="Arial" w:eastAsia="Calibri" w:hAnsi="Arial" w:cs="Arial"/>
          <w:color w:val="404040"/>
          <w:kern w:val="0"/>
          <w:sz w:val="24"/>
          <w:szCs w:val="24"/>
          <w14:ligatures w14:val="none"/>
        </w:rPr>
        <w:t>TalkBack</w:t>
      </w:r>
      <w:proofErr w:type="spellEnd"/>
      <w:r w:rsidRPr="001F703C">
        <w:rPr>
          <w:rFonts w:ascii="Arial" w:eastAsia="Calibri" w:hAnsi="Arial" w:cs="Arial"/>
          <w:color w:val="404040"/>
          <w:kern w:val="0"/>
          <w:sz w:val="24"/>
          <w:szCs w:val="24"/>
          <w14:ligatures w14:val="none"/>
        </w:rPr>
        <w:t xml:space="preserve"> screen reader on Android</w:t>
      </w:r>
    </w:p>
    <w:p w14:paraId="0FADB21C" w14:textId="77777777" w:rsidR="00B24EFC" w:rsidRPr="001F703C" w:rsidRDefault="00B24EFC" w:rsidP="00B24EFC">
      <w:pPr>
        <w:numPr>
          <w:ilvl w:val="1"/>
          <w:numId w:val="5"/>
        </w:numPr>
        <w:spacing w:after="0" w:line="240" w:lineRule="auto"/>
        <w:contextualSpacing/>
        <w:rPr>
          <w:rFonts w:ascii="Arial" w:eastAsia="Calibri" w:hAnsi="Arial" w:cs="Arial"/>
          <w:color w:val="404040"/>
          <w:kern w:val="0"/>
          <w:sz w:val="24"/>
          <w:szCs w:val="24"/>
          <w14:ligatures w14:val="none"/>
        </w:rPr>
      </w:pPr>
      <w:r w:rsidRPr="001F703C">
        <w:rPr>
          <w:rFonts w:ascii="Arial" w:eastAsia="Calibri" w:hAnsi="Arial" w:cs="Arial"/>
          <w:color w:val="404040"/>
          <w:kern w:val="0"/>
          <w:sz w:val="24"/>
          <w:szCs w:val="24"/>
          <w14:ligatures w14:val="none"/>
        </w:rPr>
        <w:t>Voice Access on Android</w:t>
      </w:r>
    </w:p>
    <w:p w14:paraId="15968BFB" w14:textId="77777777" w:rsidR="00B24EFC" w:rsidRPr="001F703C" w:rsidRDefault="00B24EFC" w:rsidP="00B24EFC">
      <w:pPr>
        <w:numPr>
          <w:ilvl w:val="0"/>
          <w:numId w:val="5"/>
        </w:numPr>
        <w:spacing w:after="0" w:line="240" w:lineRule="auto"/>
        <w:contextualSpacing/>
        <w:rPr>
          <w:rFonts w:ascii="Arial" w:eastAsia="Calibri" w:hAnsi="Arial" w:cs="Arial"/>
          <w:color w:val="404040"/>
          <w:kern w:val="0"/>
          <w:sz w:val="24"/>
          <w:szCs w:val="24"/>
          <w14:ligatures w14:val="none"/>
        </w:rPr>
      </w:pPr>
      <w:r w:rsidRPr="001F703C">
        <w:rPr>
          <w:rFonts w:ascii="Arial" w:eastAsia="Calibri" w:hAnsi="Arial" w:cs="Arial"/>
          <w:color w:val="404040"/>
          <w:kern w:val="0"/>
          <w:sz w:val="24"/>
          <w:szCs w:val="24"/>
          <w14:ligatures w14:val="none"/>
        </w:rPr>
        <w:t xml:space="preserve">Assessment tools: </w:t>
      </w:r>
    </w:p>
    <w:p w14:paraId="4B84CB50" w14:textId="77777777" w:rsidR="00B24EFC" w:rsidRPr="001F703C" w:rsidRDefault="00B24EFC" w:rsidP="00B24EFC">
      <w:pPr>
        <w:numPr>
          <w:ilvl w:val="1"/>
          <w:numId w:val="5"/>
        </w:numPr>
        <w:spacing w:after="0" w:line="240" w:lineRule="auto"/>
        <w:contextualSpacing/>
        <w:rPr>
          <w:rFonts w:ascii="Arial" w:eastAsia="Calibri" w:hAnsi="Arial" w:cs="Arial"/>
          <w:color w:val="404040"/>
          <w:kern w:val="0"/>
          <w:sz w:val="24"/>
          <w:szCs w:val="24"/>
          <w14:ligatures w14:val="none"/>
        </w:rPr>
      </w:pPr>
      <w:proofErr w:type="spellStart"/>
      <w:r w:rsidRPr="001F703C">
        <w:rPr>
          <w:rFonts w:ascii="Arial" w:eastAsia="Calibri" w:hAnsi="Arial" w:cs="Arial"/>
          <w:color w:val="404040"/>
          <w:kern w:val="0"/>
          <w:sz w:val="24"/>
          <w:szCs w:val="24"/>
          <w14:ligatures w14:val="none"/>
        </w:rPr>
        <w:t>TPGi</w:t>
      </w:r>
      <w:proofErr w:type="spellEnd"/>
      <w:r w:rsidRPr="001F703C">
        <w:rPr>
          <w:rFonts w:ascii="Arial" w:eastAsia="Calibri" w:hAnsi="Arial" w:cs="Arial"/>
          <w:color w:val="404040"/>
          <w:kern w:val="0"/>
          <w:sz w:val="24"/>
          <w:szCs w:val="24"/>
          <w14:ligatures w14:val="none"/>
        </w:rPr>
        <w:t xml:space="preserve"> Colour Contrast Analyser</w:t>
      </w:r>
    </w:p>
    <w:p w14:paraId="40789F91" w14:textId="77777777" w:rsidR="00B24EFC" w:rsidRPr="001F703C" w:rsidRDefault="00B24EFC" w:rsidP="00B24EFC">
      <w:pPr>
        <w:spacing w:after="0" w:line="240" w:lineRule="auto"/>
        <w:rPr>
          <w:rFonts w:ascii="Arial" w:eastAsia="Times New Roman" w:hAnsi="Arial" w:cs="Arial"/>
          <w:color w:val="404040"/>
          <w:kern w:val="0"/>
          <w:sz w:val="24"/>
          <w:szCs w:val="24"/>
          <w:lang w:eastAsia="en-GB"/>
          <w14:ligatures w14:val="none"/>
        </w:rPr>
      </w:pPr>
    </w:p>
    <w:p w14:paraId="6E8E5FE7" w14:textId="77777777" w:rsidR="00B24EFC" w:rsidRPr="001F703C" w:rsidRDefault="00B24EFC" w:rsidP="00B24EFC">
      <w:pPr>
        <w:rPr>
          <w:rFonts w:ascii="Arial" w:eastAsia="Times New Roman" w:hAnsi="Arial" w:cs="Arial"/>
          <w:bCs/>
          <w:color w:val="404040"/>
          <w:kern w:val="0"/>
          <w:sz w:val="24"/>
          <w:szCs w:val="24"/>
          <w:lang w:eastAsia="en-GB"/>
          <w14:ligatures w14:val="none"/>
        </w:rPr>
      </w:pPr>
      <w:r w:rsidRPr="001F703C">
        <w:rPr>
          <w:rFonts w:ascii="Arial" w:eastAsia="Times New Roman" w:hAnsi="Arial" w:cs="Arial"/>
          <w:bCs/>
          <w:color w:val="404040"/>
          <w:kern w:val="0"/>
          <w:sz w:val="24"/>
          <w:szCs w:val="24"/>
          <w:lang w:eastAsia="en-GB"/>
          <w14:ligatures w14:val="none"/>
        </w:rPr>
        <w:t xml:space="preserve">The selection of device and software for this audit was based on a typical off-the-shelf Android phone configuration. This is important as ideally a person with disability should be able to simply purchase a stock mobile device and access the content online without the need for extra accessibility programs. </w:t>
      </w:r>
    </w:p>
    <w:p w14:paraId="67022623" w14:textId="1048BC64" w:rsidR="00B24EFC" w:rsidRPr="001F703C" w:rsidRDefault="00B24EFC" w:rsidP="00B24EFC">
      <w:pPr>
        <w:rPr>
          <w:rFonts w:ascii="Arial" w:eastAsia="Times New Roman" w:hAnsi="Arial" w:cs="Arial"/>
          <w:bCs/>
          <w:color w:val="404040"/>
          <w:kern w:val="0"/>
          <w:sz w:val="24"/>
          <w:szCs w:val="24"/>
          <w:lang w:eastAsia="en-GB"/>
          <w14:ligatures w14:val="none"/>
        </w:rPr>
      </w:pPr>
      <w:r w:rsidRPr="001F703C">
        <w:rPr>
          <w:rFonts w:ascii="Arial" w:eastAsia="Times New Roman" w:hAnsi="Arial" w:cs="Arial"/>
          <w:bCs/>
          <w:color w:val="404040"/>
          <w:kern w:val="0"/>
          <w:sz w:val="24"/>
          <w:szCs w:val="24"/>
          <w:lang w:eastAsia="en-GB"/>
          <w14:ligatures w14:val="none"/>
        </w:rPr>
        <w:t xml:space="preserve">The four disability groups </w:t>
      </w:r>
      <w:r w:rsidR="001304CF" w:rsidRPr="001F703C">
        <w:rPr>
          <w:rFonts w:ascii="Arial" w:eastAsia="Times New Roman" w:hAnsi="Arial" w:cs="Arial"/>
          <w:bCs/>
          <w:color w:val="404040"/>
          <w:kern w:val="0"/>
          <w:sz w:val="24"/>
          <w:szCs w:val="24"/>
          <w:lang w:eastAsia="en-GB"/>
          <w14:ligatures w14:val="none"/>
        </w:rPr>
        <w:t>defined in this report</w:t>
      </w:r>
      <w:r w:rsidRPr="001F703C">
        <w:rPr>
          <w:rFonts w:ascii="Arial" w:eastAsia="Times New Roman" w:hAnsi="Arial" w:cs="Arial"/>
          <w:bCs/>
          <w:color w:val="404040"/>
          <w:kern w:val="0"/>
          <w:sz w:val="24"/>
          <w:szCs w:val="24"/>
          <w:lang w:eastAsia="en-GB"/>
          <w14:ligatures w14:val="none"/>
        </w:rPr>
        <w:t xml:space="preserve"> are as follows:</w:t>
      </w:r>
    </w:p>
    <w:p w14:paraId="587E0B6B" w14:textId="77777777" w:rsidR="00B24EFC" w:rsidRPr="001F703C" w:rsidRDefault="00B24EFC" w:rsidP="001304CF">
      <w:pPr>
        <w:pStyle w:val="ListParagraph"/>
        <w:numPr>
          <w:ilvl w:val="0"/>
          <w:numId w:val="32"/>
        </w:numPr>
        <w:rPr>
          <w:rFonts w:ascii="Arial" w:eastAsia="Times New Roman" w:hAnsi="Arial" w:cs="Arial"/>
          <w:color w:val="242424"/>
          <w:sz w:val="24"/>
          <w:szCs w:val="24"/>
        </w:rPr>
      </w:pPr>
      <w:r w:rsidRPr="001F703C">
        <w:rPr>
          <w:rFonts w:ascii="Arial" w:eastAsia="Times New Roman" w:hAnsi="Arial" w:cs="Arial"/>
          <w:color w:val="242424"/>
          <w:sz w:val="24"/>
          <w:szCs w:val="24"/>
        </w:rPr>
        <w:lastRenderedPageBreak/>
        <w:t>Vision contains testing for screen reader capabilities, colour contrast and application of universal accessible settings. This includes orientation, resizing text, colour themes, and magnification within the smartphone.</w:t>
      </w:r>
    </w:p>
    <w:p w14:paraId="7688E7A0" w14:textId="552AE0AF" w:rsidR="00B24EFC" w:rsidRPr="001F703C" w:rsidRDefault="00B24EFC" w:rsidP="001304CF">
      <w:pPr>
        <w:pStyle w:val="ListParagraph"/>
        <w:numPr>
          <w:ilvl w:val="0"/>
          <w:numId w:val="32"/>
        </w:numPr>
        <w:rPr>
          <w:rFonts w:ascii="Arial" w:eastAsia="Times New Roman" w:hAnsi="Arial" w:cs="Arial"/>
          <w:color w:val="242424"/>
          <w:sz w:val="24"/>
          <w:szCs w:val="24"/>
        </w:rPr>
      </w:pPr>
      <w:r w:rsidRPr="001F703C">
        <w:rPr>
          <w:rFonts w:ascii="Arial" w:eastAsia="Times New Roman" w:hAnsi="Arial" w:cs="Arial"/>
          <w:color w:val="242424"/>
          <w:sz w:val="24"/>
          <w:szCs w:val="24"/>
        </w:rPr>
        <w:t xml:space="preserve">Hearing contains testing for captions/transcripts for audio-related media, as well as checking if the SIM provider </w:t>
      </w:r>
      <w:proofErr w:type="gramStart"/>
      <w:r w:rsidRPr="001F703C">
        <w:rPr>
          <w:rFonts w:ascii="Arial" w:eastAsia="Times New Roman" w:hAnsi="Arial" w:cs="Arial"/>
          <w:color w:val="242424"/>
          <w:sz w:val="24"/>
          <w:szCs w:val="24"/>
        </w:rPr>
        <w:t>has the ability to</w:t>
      </w:r>
      <w:proofErr w:type="gramEnd"/>
      <w:r w:rsidRPr="001F703C">
        <w:rPr>
          <w:rFonts w:ascii="Arial" w:eastAsia="Times New Roman" w:hAnsi="Arial" w:cs="Arial"/>
          <w:color w:val="242424"/>
          <w:sz w:val="24"/>
          <w:szCs w:val="24"/>
        </w:rPr>
        <w:t xml:space="preserve"> connect with a TTY or </w:t>
      </w:r>
      <w:r w:rsidR="00F9707D" w:rsidRPr="001F703C">
        <w:rPr>
          <w:rFonts w:ascii="Arial" w:eastAsia="Times New Roman" w:hAnsi="Arial" w:cs="Arial"/>
          <w:color w:val="242424"/>
          <w:sz w:val="24"/>
          <w:szCs w:val="24"/>
        </w:rPr>
        <w:t xml:space="preserve">whether </w:t>
      </w:r>
      <w:r w:rsidRPr="001F703C">
        <w:rPr>
          <w:rFonts w:ascii="Arial" w:eastAsia="Times New Roman" w:hAnsi="Arial" w:cs="Arial"/>
          <w:color w:val="242424"/>
          <w:sz w:val="24"/>
          <w:szCs w:val="24"/>
        </w:rPr>
        <w:t xml:space="preserve">an appropriate TTY alternative is mentioned. Many of the difficulties faced by people who </w:t>
      </w:r>
      <w:r w:rsidR="00BE4C73" w:rsidRPr="001F703C">
        <w:rPr>
          <w:rFonts w:ascii="Arial" w:eastAsia="Times New Roman" w:hAnsi="Arial" w:cs="Arial"/>
          <w:color w:val="242424"/>
          <w:sz w:val="24"/>
          <w:szCs w:val="24"/>
        </w:rPr>
        <w:t>are</w:t>
      </w:r>
      <w:r w:rsidRPr="001F703C">
        <w:rPr>
          <w:rFonts w:ascii="Arial" w:eastAsia="Times New Roman" w:hAnsi="Arial" w:cs="Arial"/>
          <w:color w:val="242424"/>
          <w:sz w:val="24"/>
          <w:szCs w:val="24"/>
        </w:rPr>
        <w:t xml:space="preserve"> Deaf or hard of hearing also apply to people who are non-verbal as the primary issue highlighted is the need to make a phone call to cancel a plan. </w:t>
      </w:r>
    </w:p>
    <w:p w14:paraId="7D2AEA92" w14:textId="0E4DBBAC" w:rsidR="00B24EFC" w:rsidRPr="001F703C" w:rsidRDefault="00B24EFC" w:rsidP="001304CF">
      <w:pPr>
        <w:pStyle w:val="ListParagraph"/>
        <w:numPr>
          <w:ilvl w:val="0"/>
          <w:numId w:val="32"/>
        </w:numPr>
        <w:rPr>
          <w:rFonts w:ascii="Arial" w:eastAsia="Times New Roman" w:hAnsi="Arial" w:cs="Arial"/>
          <w:color w:val="242424"/>
          <w:sz w:val="24"/>
          <w:szCs w:val="24"/>
        </w:rPr>
      </w:pPr>
      <w:r w:rsidRPr="001F703C">
        <w:rPr>
          <w:rFonts w:ascii="Arial" w:eastAsia="Times New Roman" w:hAnsi="Arial" w:cs="Arial"/>
          <w:color w:val="242424"/>
          <w:sz w:val="24"/>
          <w:szCs w:val="24"/>
        </w:rPr>
        <w:t>Mobility contains onscreen keyboard accessibility, voice control capability and touch gestures. Onscreen keyboard</w:t>
      </w:r>
      <w:r w:rsidR="00BE4C73" w:rsidRPr="001F703C">
        <w:rPr>
          <w:rFonts w:ascii="Arial" w:eastAsia="Times New Roman" w:hAnsi="Arial" w:cs="Arial"/>
          <w:color w:val="242424"/>
          <w:sz w:val="24"/>
          <w:szCs w:val="24"/>
        </w:rPr>
        <w:t>s</w:t>
      </w:r>
      <w:r w:rsidRPr="001F703C">
        <w:rPr>
          <w:rFonts w:ascii="Arial" w:eastAsia="Times New Roman" w:hAnsi="Arial" w:cs="Arial"/>
          <w:color w:val="242424"/>
          <w:sz w:val="24"/>
          <w:szCs w:val="24"/>
        </w:rPr>
        <w:t xml:space="preserve"> appear when text inputs are required such as login boxes and cancellation windows. Voice Control assesses the efficiency of navigating to cancellation options solely through speech. Touch Gestures assesses target size to support people with hand tremors, poor dexterity or other related mobility </w:t>
      </w:r>
      <w:r w:rsidR="00EA62A4" w:rsidRPr="001F703C">
        <w:rPr>
          <w:rFonts w:ascii="Arial" w:eastAsia="Times New Roman" w:hAnsi="Arial" w:cs="Arial"/>
          <w:color w:val="242424"/>
          <w:sz w:val="24"/>
          <w:szCs w:val="24"/>
        </w:rPr>
        <w:t>impairments</w:t>
      </w:r>
      <w:r w:rsidRPr="001F703C">
        <w:rPr>
          <w:rFonts w:ascii="Arial" w:eastAsia="Times New Roman" w:hAnsi="Arial" w:cs="Arial"/>
          <w:color w:val="242424"/>
          <w:sz w:val="24"/>
          <w:szCs w:val="24"/>
        </w:rPr>
        <w:t>.</w:t>
      </w:r>
    </w:p>
    <w:p w14:paraId="18851ADB" w14:textId="4F3AC969" w:rsidR="00B66986" w:rsidRPr="001F703C" w:rsidRDefault="00B24EFC" w:rsidP="001304CF">
      <w:pPr>
        <w:pStyle w:val="elementtoproof"/>
        <w:numPr>
          <w:ilvl w:val="0"/>
          <w:numId w:val="32"/>
        </w:numPr>
        <w:spacing w:after="160" w:line="254" w:lineRule="auto"/>
        <w:rPr>
          <w:rFonts w:ascii="Arial" w:hAnsi="Arial" w:cs="Arial"/>
        </w:rPr>
      </w:pPr>
      <w:r w:rsidRPr="001F703C">
        <w:rPr>
          <w:rFonts w:ascii="Arial" w:hAnsi="Arial" w:cs="Arial"/>
          <w:color w:val="242424"/>
        </w:rPr>
        <w:t xml:space="preserve">Cognitive includes language assessment to ensure content is written to a lower secondary reading level. Consistent page layout and navigation is also assessed. Cancellation options are checked for their intuitive location and that they do not require an external link. </w:t>
      </w:r>
      <w:r w:rsidRPr="001F703C">
        <w:rPr>
          <w:rFonts w:ascii="Arial" w:hAnsi="Arial" w:cs="Arial"/>
          <w:b/>
        </w:rPr>
        <w:br w:type="page"/>
      </w:r>
    </w:p>
    <w:p w14:paraId="10384771" w14:textId="46E50AAD" w:rsidR="00B24EFC" w:rsidRPr="001F703C" w:rsidRDefault="00616E0E" w:rsidP="00B24EFC">
      <w:pPr>
        <w:pStyle w:val="Heading1"/>
        <w:numPr>
          <w:ilvl w:val="0"/>
          <w:numId w:val="28"/>
        </w:numPr>
      </w:pPr>
      <w:bookmarkStart w:id="50" w:name="_Toc165967896"/>
      <w:bookmarkStart w:id="51" w:name="_Hlk165310260"/>
      <w:bookmarkStart w:id="52" w:name="_Toc70596885"/>
      <w:bookmarkStart w:id="53" w:name="_Toc165121982"/>
      <w:r w:rsidRPr="001F703C">
        <w:lastRenderedPageBreak/>
        <w:t xml:space="preserve">Sector-wide </w:t>
      </w:r>
      <w:r w:rsidR="00A34643" w:rsidRPr="001F703C">
        <w:t>Results</w:t>
      </w:r>
      <w:bookmarkEnd w:id="50"/>
      <w:r w:rsidR="00A34643" w:rsidRPr="001F703C">
        <w:t xml:space="preserve"> </w:t>
      </w:r>
      <w:bookmarkEnd w:id="51"/>
    </w:p>
    <w:p w14:paraId="08E2F802" w14:textId="77777777" w:rsidR="00A34643" w:rsidRPr="001F703C" w:rsidRDefault="00A34643" w:rsidP="00A34643">
      <w:pPr>
        <w:keepNext/>
        <w:keepLines/>
        <w:spacing w:before="240" w:after="0" w:line="240" w:lineRule="auto"/>
        <w:rPr>
          <w:rFonts w:ascii="Arial" w:eastAsia="Times New Roman" w:hAnsi="Arial" w:cs="Arial"/>
          <w:bCs/>
          <w:color w:val="404040"/>
          <w:kern w:val="0"/>
          <w:sz w:val="24"/>
          <w:lang w:eastAsia="en-GB"/>
          <w14:ligatures w14:val="none"/>
        </w:rPr>
      </w:pPr>
      <w:r w:rsidRPr="001F703C">
        <w:rPr>
          <w:rFonts w:ascii="Arial" w:eastAsia="Times New Roman" w:hAnsi="Arial" w:cs="Arial"/>
          <w:bCs/>
          <w:color w:val="404040"/>
          <w:kern w:val="0"/>
          <w:sz w:val="24"/>
          <w:lang w:eastAsia="en-GB"/>
          <w14:ligatures w14:val="none"/>
        </w:rPr>
        <w:t xml:space="preserve">While the ability to satisfy WCAG 2.2 criteria provides technical guidance as to which SIM provider’s application or website was the most accessible, user testing suggested a different ranking order. </w:t>
      </w:r>
    </w:p>
    <w:p w14:paraId="06512518" w14:textId="77777777" w:rsidR="00A34643" w:rsidRPr="001F703C" w:rsidRDefault="00A34643" w:rsidP="00A34643">
      <w:pPr>
        <w:keepNext/>
        <w:keepLines/>
        <w:spacing w:before="240" w:after="0" w:line="240" w:lineRule="auto"/>
        <w:rPr>
          <w:rFonts w:ascii="Arial" w:eastAsia="Times New Roman" w:hAnsi="Arial" w:cs="Arial"/>
          <w:bCs/>
          <w:color w:val="404040"/>
          <w:kern w:val="0"/>
          <w:sz w:val="24"/>
          <w:lang w:eastAsia="en-GB"/>
          <w14:ligatures w14:val="none"/>
        </w:rPr>
      </w:pPr>
      <w:r w:rsidRPr="001F703C">
        <w:rPr>
          <w:rFonts w:ascii="Arial" w:eastAsia="Times New Roman" w:hAnsi="Arial" w:cs="Arial"/>
          <w:bCs/>
          <w:color w:val="404040"/>
          <w:kern w:val="0"/>
          <w:sz w:val="24"/>
          <w:lang w:eastAsia="en-GB"/>
          <w14:ligatures w14:val="none"/>
        </w:rPr>
        <w:t xml:space="preserve">To highlight the findings, the data tables provide a result summary. This summary is defined as follows: </w:t>
      </w:r>
    </w:p>
    <w:p w14:paraId="7208BE51" w14:textId="77777777" w:rsidR="00A34643" w:rsidRPr="001F703C" w:rsidRDefault="00A34643" w:rsidP="00A34643">
      <w:pPr>
        <w:keepNext/>
        <w:keepLines/>
        <w:spacing w:before="240" w:after="0" w:line="240" w:lineRule="auto"/>
        <w:rPr>
          <w:rFonts w:ascii="Arial" w:eastAsia="Times New Roman" w:hAnsi="Arial" w:cs="Arial"/>
          <w:bCs/>
          <w:color w:val="404040"/>
          <w:kern w:val="0"/>
          <w:sz w:val="24"/>
          <w:lang w:eastAsia="en-GB"/>
          <w14:ligatures w14:val="none"/>
        </w:rPr>
      </w:pPr>
      <w:r w:rsidRPr="001F703C">
        <w:rPr>
          <w:rFonts w:ascii="Arial" w:eastAsia="Times New Roman" w:hAnsi="Arial" w:cs="Arial"/>
          <w:b/>
          <w:color w:val="404040"/>
          <w:kern w:val="0"/>
          <w:sz w:val="24"/>
          <w:lang w:eastAsia="en-GB"/>
          <w14:ligatures w14:val="none"/>
        </w:rPr>
        <w:t>RED</w:t>
      </w:r>
      <w:r w:rsidRPr="001F703C">
        <w:rPr>
          <w:rFonts w:ascii="Arial" w:eastAsia="Times New Roman" w:hAnsi="Arial" w:cs="Arial"/>
          <w:bCs/>
          <w:color w:val="404040"/>
          <w:kern w:val="0"/>
          <w:sz w:val="24"/>
          <w:lang w:eastAsia="en-GB"/>
          <w14:ligatures w14:val="none"/>
        </w:rPr>
        <w:t xml:space="preserve"> = all success criteria in this guideline have failed. </w:t>
      </w:r>
    </w:p>
    <w:p w14:paraId="547A16E5" w14:textId="77777777" w:rsidR="00A34643" w:rsidRPr="001F703C" w:rsidRDefault="00A34643" w:rsidP="00A34643">
      <w:pPr>
        <w:keepNext/>
        <w:keepLines/>
        <w:spacing w:before="240" w:after="0" w:line="240" w:lineRule="auto"/>
        <w:rPr>
          <w:rFonts w:ascii="Arial" w:eastAsia="Times New Roman" w:hAnsi="Arial" w:cs="Arial"/>
          <w:color w:val="404040"/>
          <w:kern w:val="0"/>
          <w:sz w:val="24"/>
          <w:szCs w:val="24"/>
          <w:lang w:eastAsia="en-GB"/>
          <w14:ligatures w14:val="none"/>
        </w:rPr>
      </w:pPr>
      <w:r w:rsidRPr="001F703C">
        <w:rPr>
          <w:rFonts w:ascii="Arial" w:eastAsia="Times New Roman" w:hAnsi="Arial" w:cs="Arial"/>
          <w:b/>
          <w:bCs/>
          <w:color w:val="404040"/>
          <w:kern w:val="0"/>
          <w:sz w:val="24"/>
          <w:szCs w:val="24"/>
          <w:lang w:eastAsia="en-GB"/>
          <w14:ligatures w14:val="none"/>
        </w:rPr>
        <w:t xml:space="preserve">AMBER </w:t>
      </w:r>
      <w:r w:rsidRPr="001F703C">
        <w:rPr>
          <w:rFonts w:ascii="Arial" w:eastAsia="Times New Roman" w:hAnsi="Arial" w:cs="Arial"/>
          <w:color w:val="404040"/>
          <w:kern w:val="0"/>
          <w:sz w:val="24"/>
          <w:szCs w:val="24"/>
          <w:lang w:eastAsia="en-GB"/>
          <w14:ligatures w14:val="none"/>
        </w:rPr>
        <w:t xml:space="preserve">= some success criteria in this guideline have passed and some have failed. </w:t>
      </w:r>
    </w:p>
    <w:p w14:paraId="6ACD3790" w14:textId="77777777" w:rsidR="00A34643" w:rsidRPr="001F703C" w:rsidRDefault="00A34643" w:rsidP="00A34643">
      <w:pPr>
        <w:keepNext/>
        <w:keepLines/>
        <w:spacing w:before="240" w:after="0" w:line="240" w:lineRule="auto"/>
        <w:rPr>
          <w:rFonts w:ascii="Arial" w:eastAsia="Times New Roman" w:hAnsi="Arial" w:cs="Arial"/>
          <w:bCs/>
          <w:color w:val="404040"/>
          <w:kern w:val="0"/>
          <w:sz w:val="24"/>
          <w:lang w:eastAsia="en-GB"/>
          <w14:ligatures w14:val="none"/>
        </w:rPr>
      </w:pPr>
      <w:r w:rsidRPr="001F703C">
        <w:rPr>
          <w:rFonts w:ascii="Arial" w:eastAsia="Times New Roman" w:hAnsi="Arial" w:cs="Arial"/>
          <w:b/>
          <w:color w:val="404040"/>
          <w:kern w:val="0"/>
          <w:sz w:val="24"/>
          <w:lang w:eastAsia="en-GB"/>
          <w14:ligatures w14:val="none"/>
        </w:rPr>
        <w:t>GREEN</w:t>
      </w:r>
      <w:r w:rsidRPr="001F703C">
        <w:rPr>
          <w:rFonts w:ascii="Arial" w:eastAsia="Times New Roman" w:hAnsi="Arial" w:cs="Arial"/>
          <w:bCs/>
          <w:color w:val="404040"/>
          <w:kern w:val="0"/>
          <w:sz w:val="24"/>
          <w:lang w:eastAsia="en-GB"/>
          <w14:ligatures w14:val="none"/>
        </w:rPr>
        <w:t xml:space="preserve"> = all success criteria in this guideline have passed. </w:t>
      </w:r>
    </w:p>
    <w:p w14:paraId="5DD9907D" w14:textId="77777777" w:rsidR="00A34643" w:rsidRPr="001F703C" w:rsidRDefault="00A34643" w:rsidP="00A34643">
      <w:pPr>
        <w:keepNext/>
        <w:keepLines/>
        <w:spacing w:before="240" w:after="0" w:line="240" w:lineRule="auto"/>
        <w:rPr>
          <w:rFonts w:ascii="Arial" w:eastAsia="Times New Roman" w:hAnsi="Arial" w:cs="Arial"/>
          <w:bCs/>
          <w:color w:val="404040"/>
          <w:kern w:val="0"/>
          <w:sz w:val="24"/>
          <w:lang w:eastAsia="en-GB"/>
          <w14:ligatures w14:val="none"/>
        </w:rPr>
      </w:pPr>
      <w:r w:rsidRPr="001F703C">
        <w:rPr>
          <w:rFonts w:ascii="Arial" w:eastAsia="Times New Roman" w:hAnsi="Arial" w:cs="Arial"/>
          <w:b/>
          <w:color w:val="404040"/>
          <w:kern w:val="0"/>
          <w:sz w:val="24"/>
          <w:lang w:eastAsia="en-GB"/>
          <w14:ligatures w14:val="none"/>
        </w:rPr>
        <w:t>NOT APPLICABLE</w:t>
      </w:r>
      <w:r w:rsidRPr="001F703C">
        <w:rPr>
          <w:rFonts w:ascii="Arial" w:eastAsia="Times New Roman" w:hAnsi="Arial" w:cs="Arial"/>
          <w:bCs/>
          <w:color w:val="404040"/>
          <w:kern w:val="0"/>
          <w:sz w:val="24"/>
          <w:lang w:eastAsia="en-GB"/>
          <w14:ligatures w14:val="none"/>
        </w:rPr>
        <w:t xml:space="preserve"> = the success criteria did not apply to the testing process.  </w:t>
      </w:r>
    </w:p>
    <w:p w14:paraId="490ABCD3" w14:textId="77777777" w:rsidR="00B909D3" w:rsidRPr="001F703C" w:rsidRDefault="00B909D3" w:rsidP="00A34643">
      <w:pPr>
        <w:rPr>
          <w:rFonts w:ascii="Arial" w:hAnsi="Arial" w:cs="Arial"/>
          <w:sz w:val="24"/>
          <w:szCs w:val="24"/>
          <w:lang w:val="en-GB" w:eastAsia="en-GB"/>
        </w:rPr>
      </w:pPr>
    </w:p>
    <w:p w14:paraId="65AA1017" w14:textId="26FFEB7D" w:rsidR="00A34643" w:rsidRPr="001F703C" w:rsidRDefault="00A34643" w:rsidP="00A34643">
      <w:pPr>
        <w:rPr>
          <w:rFonts w:ascii="Arial" w:hAnsi="Arial" w:cs="Arial"/>
          <w:sz w:val="24"/>
          <w:szCs w:val="24"/>
          <w:lang w:val="en-GB" w:eastAsia="en-GB"/>
        </w:rPr>
      </w:pPr>
      <w:r w:rsidRPr="001F703C">
        <w:rPr>
          <w:rFonts w:ascii="Arial" w:hAnsi="Arial" w:cs="Arial"/>
          <w:sz w:val="24"/>
          <w:szCs w:val="24"/>
          <w:lang w:val="en-GB" w:eastAsia="en-GB"/>
        </w:rPr>
        <w:t xml:space="preserve">Across the telecommunications industry, the effective cancellation support for people with a vision, hearing, </w:t>
      </w:r>
      <w:r w:rsidR="00895C31" w:rsidRPr="001F703C">
        <w:rPr>
          <w:rFonts w:ascii="Arial" w:hAnsi="Arial" w:cs="Arial"/>
          <w:sz w:val="24"/>
          <w:szCs w:val="24"/>
          <w:lang w:val="en-GB" w:eastAsia="en-GB"/>
        </w:rPr>
        <w:t>mobility,</w:t>
      </w:r>
      <w:r w:rsidRPr="001F703C">
        <w:rPr>
          <w:rFonts w:ascii="Arial" w:hAnsi="Arial" w:cs="Arial"/>
          <w:sz w:val="24"/>
          <w:szCs w:val="24"/>
          <w:lang w:val="en-GB" w:eastAsia="en-GB"/>
        </w:rPr>
        <w:t xml:space="preserve"> and cognitive disability is as follows:</w:t>
      </w:r>
    </w:p>
    <w:tbl>
      <w:tblPr>
        <w:tblStyle w:val="TableGrid"/>
        <w:tblW w:w="9310" w:type="dxa"/>
        <w:tblLook w:val="04A0" w:firstRow="1" w:lastRow="0" w:firstColumn="1" w:lastColumn="0" w:noHBand="0" w:noVBand="1"/>
      </w:tblPr>
      <w:tblGrid>
        <w:gridCol w:w="3510"/>
        <w:gridCol w:w="2054"/>
        <w:gridCol w:w="1873"/>
        <w:gridCol w:w="1873"/>
      </w:tblGrid>
      <w:tr w:rsidR="00A34643" w:rsidRPr="001F703C" w14:paraId="1EA0FBC6" w14:textId="77777777" w:rsidTr="00496B2D">
        <w:trPr>
          <w:trHeight w:val="957"/>
        </w:trPr>
        <w:tc>
          <w:tcPr>
            <w:tcW w:w="3510" w:type="dxa"/>
          </w:tcPr>
          <w:p w14:paraId="48383BF7" w14:textId="77777777" w:rsidR="00A34643" w:rsidRPr="001F703C" w:rsidRDefault="00A34643" w:rsidP="00F9383E">
            <w:pPr>
              <w:pStyle w:val="Heading4"/>
            </w:pPr>
          </w:p>
        </w:tc>
        <w:tc>
          <w:tcPr>
            <w:tcW w:w="5800" w:type="dxa"/>
            <w:gridSpan w:val="3"/>
          </w:tcPr>
          <w:p w14:paraId="30614501" w14:textId="77777777" w:rsidR="00A34643" w:rsidRPr="001F703C" w:rsidRDefault="00A34643" w:rsidP="00F9383E">
            <w:pPr>
              <w:pStyle w:val="Heading4"/>
            </w:pPr>
            <w:r w:rsidRPr="001F703C">
              <w:t>Level of support</w:t>
            </w:r>
          </w:p>
        </w:tc>
      </w:tr>
      <w:tr w:rsidR="00A34643" w:rsidRPr="001F703C" w14:paraId="043A12A6" w14:textId="77777777" w:rsidTr="00496B2D">
        <w:trPr>
          <w:trHeight w:val="957"/>
        </w:trPr>
        <w:tc>
          <w:tcPr>
            <w:tcW w:w="3510" w:type="dxa"/>
          </w:tcPr>
          <w:p w14:paraId="20E7AE8D" w14:textId="77777777" w:rsidR="00A34643" w:rsidRPr="001F703C" w:rsidRDefault="00A34643" w:rsidP="00F9383E">
            <w:pPr>
              <w:pStyle w:val="Heading4"/>
            </w:pPr>
            <w:r w:rsidRPr="001F703C">
              <w:t xml:space="preserve">Disability group </w:t>
            </w:r>
          </w:p>
        </w:tc>
        <w:tc>
          <w:tcPr>
            <w:tcW w:w="2054" w:type="dxa"/>
          </w:tcPr>
          <w:p w14:paraId="732025F8" w14:textId="77777777" w:rsidR="00A34643" w:rsidRPr="001F703C" w:rsidRDefault="00A34643" w:rsidP="00F9383E">
            <w:pPr>
              <w:pStyle w:val="Heading4"/>
            </w:pPr>
            <w:r w:rsidRPr="001F703C">
              <w:t xml:space="preserve">Red </w:t>
            </w:r>
          </w:p>
        </w:tc>
        <w:tc>
          <w:tcPr>
            <w:tcW w:w="1873" w:type="dxa"/>
          </w:tcPr>
          <w:p w14:paraId="335D97A0" w14:textId="77777777" w:rsidR="00A34643" w:rsidRPr="001F703C" w:rsidRDefault="00A34643" w:rsidP="00F9383E">
            <w:pPr>
              <w:pStyle w:val="Heading4"/>
            </w:pPr>
            <w:r w:rsidRPr="001F703C">
              <w:t xml:space="preserve">Amber </w:t>
            </w:r>
          </w:p>
        </w:tc>
        <w:tc>
          <w:tcPr>
            <w:tcW w:w="1873" w:type="dxa"/>
          </w:tcPr>
          <w:p w14:paraId="288EAAC5" w14:textId="77777777" w:rsidR="00A34643" w:rsidRPr="001F703C" w:rsidRDefault="00A34643" w:rsidP="00F9383E">
            <w:pPr>
              <w:pStyle w:val="Heading4"/>
            </w:pPr>
            <w:r w:rsidRPr="001F703C">
              <w:t xml:space="preserve">Green </w:t>
            </w:r>
          </w:p>
        </w:tc>
      </w:tr>
      <w:tr w:rsidR="00A34643" w:rsidRPr="001F703C" w14:paraId="54B4ED0C" w14:textId="77777777" w:rsidTr="00496B2D">
        <w:trPr>
          <w:trHeight w:val="281"/>
        </w:trPr>
        <w:tc>
          <w:tcPr>
            <w:tcW w:w="3510" w:type="dxa"/>
          </w:tcPr>
          <w:p w14:paraId="42EA1DEE"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 xml:space="preserve">Vision </w:t>
            </w:r>
          </w:p>
          <w:p w14:paraId="2A8B1312" w14:textId="77777777" w:rsidR="00A34643" w:rsidRPr="001F703C" w:rsidRDefault="00A34643" w:rsidP="00496B2D">
            <w:pPr>
              <w:rPr>
                <w:rFonts w:ascii="Arial" w:hAnsi="Arial" w:cs="Arial"/>
                <w:sz w:val="24"/>
                <w:szCs w:val="24"/>
                <w:lang w:val="en-GB" w:eastAsia="en-GB"/>
              </w:rPr>
            </w:pPr>
          </w:p>
        </w:tc>
        <w:tc>
          <w:tcPr>
            <w:tcW w:w="2054" w:type="dxa"/>
          </w:tcPr>
          <w:p w14:paraId="34676AB0"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30%</w:t>
            </w:r>
          </w:p>
        </w:tc>
        <w:tc>
          <w:tcPr>
            <w:tcW w:w="1873" w:type="dxa"/>
          </w:tcPr>
          <w:p w14:paraId="7E74B0E9"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70%</w:t>
            </w:r>
          </w:p>
        </w:tc>
        <w:tc>
          <w:tcPr>
            <w:tcW w:w="1873" w:type="dxa"/>
          </w:tcPr>
          <w:p w14:paraId="5DB3C5B7"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0%</w:t>
            </w:r>
          </w:p>
        </w:tc>
      </w:tr>
      <w:tr w:rsidR="00A34643" w:rsidRPr="001F703C" w14:paraId="038A5C0D" w14:textId="77777777" w:rsidTr="00496B2D">
        <w:trPr>
          <w:trHeight w:val="281"/>
        </w:trPr>
        <w:tc>
          <w:tcPr>
            <w:tcW w:w="3510" w:type="dxa"/>
          </w:tcPr>
          <w:p w14:paraId="3BF6D0F5"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 xml:space="preserve">Cognitive  </w:t>
            </w:r>
          </w:p>
          <w:p w14:paraId="06BB1A8E" w14:textId="77777777" w:rsidR="00A34643" w:rsidRPr="001F703C" w:rsidRDefault="00A34643" w:rsidP="00496B2D">
            <w:pPr>
              <w:rPr>
                <w:rFonts w:ascii="Arial" w:hAnsi="Arial" w:cs="Arial"/>
                <w:sz w:val="24"/>
                <w:szCs w:val="24"/>
                <w:lang w:val="en-GB" w:eastAsia="en-GB"/>
              </w:rPr>
            </w:pPr>
          </w:p>
        </w:tc>
        <w:tc>
          <w:tcPr>
            <w:tcW w:w="2054" w:type="dxa"/>
          </w:tcPr>
          <w:p w14:paraId="52F65B01"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0%</w:t>
            </w:r>
          </w:p>
        </w:tc>
        <w:tc>
          <w:tcPr>
            <w:tcW w:w="1873" w:type="dxa"/>
          </w:tcPr>
          <w:p w14:paraId="500E0FA7"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55%</w:t>
            </w:r>
          </w:p>
        </w:tc>
        <w:tc>
          <w:tcPr>
            <w:tcW w:w="1873" w:type="dxa"/>
          </w:tcPr>
          <w:p w14:paraId="467B4EC9"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45%</w:t>
            </w:r>
          </w:p>
        </w:tc>
      </w:tr>
      <w:tr w:rsidR="00A34643" w:rsidRPr="001F703C" w14:paraId="4E43E71E" w14:textId="77777777" w:rsidTr="00496B2D">
        <w:trPr>
          <w:trHeight w:val="281"/>
        </w:trPr>
        <w:tc>
          <w:tcPr>
            <w:tcW w:w="3510" w:type="dxa"/>
          </w:tcPr>
          <w:p w14:paraId="6DFA08D4"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 xml:space="preserve">Mobility </w:t>
            </w:r>
          </w:p>
          <w:p w14:paraId="2C31B05E" w14:textId="77777777" w:rsidR="00A34643" w:rsidRPr="001F703C" w:rsidRDefault="00A34643" w:rsidP="00496B2D">
            <w:pPr>
              <w:rPr>
                <w:rFonts w:ascii="Arial" w:hAnsi="Arial" w:cs="Arial"/>
                <w:sz w:val="24"/>
                <w:szCs w:val="24"/>
                <w:lang w:val="en-GB" w:eastAsia="en-GB"/>
              </w:rPr>
            </w:pPr>
          </w:p>
        </w:tc>
        <w:tc>
          <w:tcPr>
            <w:tcW w:w="2054" w:type="dxa"/>
          </w:tcPr>
          <w:p w14:paraId="0947C9AA"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4%</w:t>
            </w:r>
          </w:p>
        </w:tc>
        <w:tc>
          <w:tcPr>
            <w:tcW w:w="1873" w:type="dxa"/>
          </w:tcPr>
          <w:p w14:paraId="22102520"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57%</w:t>
            </w:r>
          </w:p>
        </w:tc>
        <w:tc>
          <w:tcPr>
            <w:tcW w:w="1873" w:type="dxa"/>
          </w:tcPr>
          <w:p w14:paraId="606CF019"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39%</w:t>
            </w:r>
          </w:p>
        </w:tc>
      </w:tr>
      <w:tr w:rsidR="00A34643" w:rsidRPr="001F703C" w14:paraId="063E4F95" w14:textId="77777777" w:rsidTr="00496B2D">
        <w:trPr>
          <w:trHeight w:val="281"/>
        </w:trPr>
        <w:tc>
          <w:tcPr>
            <w:tcW w:w="3510" w:type="dxa"/>
          </w:tcPr>
          <w:p w14:paraId="1E06434A"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 xml:space="preserve">Hearing </w:t>
            </w:r>
          </w:p>
          <w:p w14:paraId="71503C1B" w14:textId="77777777" w:rsidR="00A34643" w:rsidRPr="001F703C" w:rsidRDefault="00A34643" w:rsidP="00496B2D">
            <w:pPr>
              <w:rPr>
                <w:rFonts w:ascii="Arial" w:hAnsi="Arial" w:cs="Arial"/>
                <w:sz w:val="24"/>
                <w:szCs w:val="24"/>
                <w:lang w:val="en-GB" w:eastAsia="en-GB"/>
              </w:rPr>
            </w:pPr>
          </w:p>
        </w:tc>
        <w:tc>
          <w:tcPr>
            <w:tcW w:w="2054" w:type="dxa"/>
          </w:tcPr>
          <w:p w14:paraId="2E1EC9ED"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50%</w:t>
            </w:r>
          </w:p>
        </w:tc>
        <w:tc>
          <w:tcPr>
            <w:tcW w:w="1873" w:type="dxa"/>
          </w:tcPr>
          <w:p w14:paraId="6E355526"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46%</w:t>
            </w:r>
          </w:p>
        </w:tc>
        <w:tc>
          <w:tcPr>
            <w:tcW w:w="1873" w:type="dxa"/>
          </w:tcPr>
          <w:p w14:paraId="0F107AA9" w14:textId="77777777" w:rsidR="00A34643" w:rsidRPr="001F703C" w:rsidRDefault="00A34643" w:rsidP="00496B2D">
            <w:pPr>
              <w:rPr>
                <w:rFonts w:ascii="Arial" w:hAnsi="Arial" w:cs="Arial"/>
                <w:sz w:val="24"/>
                <w:szCs w:val="24"/>
                <w:lang w:val="en-GB" w:eastAsia="en-GB"/>
              </w:rPr>
            </w:pPr>
            <w:r w:rsidRPr="001F703C">
              <w:rPr>
                <w:rFonts w:ascii="Arial" w:hAnsi="Arial" w:cs="Arial"/>
                <w:sz w:val="24"/>
                <w:szCs w:val="24"/>
                <w:lang w:val="en-GB" w:eastAsia="en-GB"/>
              </w:rPr>
              <w:t>4%</w:t>
            </w:r>
          </w:p>
        </w:tc>
      </w:tr>
    </w:tbl>
    <w:p w14:paraId="2AFD6E24" w14:textId="77777777" w:rsidR="0061631B" w:rsidRPr="001F703C" w:rsidRDefault="0061631B" w:rsidP="0061631B">
      <w:pPr>
        <w:rPr>
          <w:rFonts w:ascii="Arial" w:hAnsi="Arial" w:cs="Arial"/>
          <w:sz w:val="24"/>
          <w:szCs w:val="24"/>
          <w:lang w:val="en-GB" w:eastAsia="en-GB"/>
        </w:rPr>
      </w:pPr>
    </w:p>
    <w:p w14:paraId="3047176A" w14:textId="58B078F8" w:rsidR="00023D7A" w:rsidRPr="001F703C" w:rsidRDefault="003E63CF" w:rsidP="0061631B">
      <w:pPr>
        <w:rPr>
          <w:rFonts w:ascii="Arial" w:hAnsi="Arial" w:cs="Arial"/>
          <w:sz w:val="24"/>
          <w:szCs w:val="24"/>
          <w:lang w:val="en-GB" w:eastAsia="en-GB"/>
        </w:rPr>
      </w:pPr>
      <w:r w:rsidRPr="001F703C">
        <w:rPr>
          <w:rFonts w:ascii="Arial" w:hAnsi="Arial" w:cs="Arial"/>
          <w:sz w:val="24"/>
          <w:szCs w:val="24"/>
          <w:lang w:val="en-GB" w:eastAsia="en-GB"/>
        </w:rPr>
        <w:t>Some key findings were that:</w:t>
      </w:r>
    </w:p>
    <w:p w14:paraId="3A1999E1" w14:textId="4CC7E087" w:rsidR="0061631B" w:rsidRPr="001F703C" w:rsidRDefault="0061631B" w:rsidP="0061631B">
      <w:pPr>
        <w:pStyle w:val="ListParagraph"/>
        <w:numPr>
          <w:ilvl w:val="0"/>
          <w:numId w:val="26"/>
        </w:numPr>
        <w:rPr>
          <w:rFonts w:ascii="Arial" w:hAnsi="Arial" w:cs="Arial"/>
          <w:sz w:val="24"/>
          <w:szCs w:val="24"/>
          <w:lang w:val="en-GB" w:eastAsia="en-GB"/>
        </w:rPr>
      </w:pPr>
      <w:r w:rsidRPr="001F703C">
        <w:rPr>
          <w:rFonts w:ascii="Arial" w:hAnsi="Arial" w:cs="Arial"/>
          <w:sz w:val="24"/>
          <w:szCs w:val="24"/>
          <w:lang w:val="en-GB" w:eastAsia="en-GB"/>
        </w:rPr>
        <w:t xml:space="preserve">All SIM providers have the ability to enhance their content's </w:t>
      </w:r>
      <w:proofErr w:type="gramStart"/>
      <w:r w:rsidRPr="001F703C">
        <w:rPr>
          <w:rFonts w:ascii="Arial" w:hAnsi="Arial" w:cs="Arial"/>
          <w:sz w:val="24"/>
          <w:szCs w:val="24"/>
          <w:lang w:val="en-GB" w:eastAsia="en-GB"/>
        </w:rPr>
        <w:t>accessibility;</w:t>
      </w:r>
      <w:proofErr w:type="gramEnd"/>
    </w:p>
    <w:p w14:paraId="03312C93" w14:textId="434E9060" w:rsidR="0061631B" w:rsidRPr="001F703C" w:rsidRDefault="0061631B" w:rsidP="0061631B">
      <w:pPr>
        <w:pStyle w:val="ListParagraph"/>
        <w:numPr>
          <w:ilvl w:val="0"/>
          <w:numId w:val="26"/>
        </w:numPr>
        <w:rPr>
          <w:rFonts w:ascii="Arial" w:hAnsi="Arial" w:cs="Arial"/>
          <w:sz w:val="24"/>
          <w:szCs w:val="24"/>
          <w:lang w:val="en-GB" w:eastAsia="en-GB"/>
        </w:rPr>
      </w:pPr>
      <w:proofErr w:type="gramStart"/>
      <w:r w:rsidRPr="001F703C">
        <w:rPr>
          <w:rFonts w:ascii="Arial" w:hAnsi="Arial" w:cs="Arial"/>
          <w:sz w:val="24"/>
          <w:szCs w:val="24"/>
          <w:lang w:val="en-GB" w:eastAsia="en-GB"/>
        </w:rPr>
        <w:t>The vast majority of</w:t>
      </w:r>
      <w:proofErr w:type="gramEnd"/>
      <w:r w:rsidRPr="001F703C">
        <w:rPr>
          <w:rFonts w:ascii="Arial" w:hAnsi="Arial" w:cs="Arial"/>
          <w:sz w:val="24"/>
          <w:szCs w:val="24"/>
          <w:lang w:val="en-GB" w:eastAsia="en-GB"/>
        </w:rPr>
        <w:t xml:space="preserve"> SIM providers have some understanding of accessibility, however problems with accessibility continue to develop, particularly for people with a vision</w:t>
      </w:r>
      <w:r w:rsidR="00614CC8" w:rsidRPr="001F703C">
        <w:rPr>
          <w:rFonts w:ascii="Arial" w:hAnsi="Arial" w:cs="Arial"/>
          <w:sz w:val="24"/>
          <w:szCs w:val="24"/>
          <w:lang w:val="en-GB" w:eastAsia="en-GB"/>
        </w:rPr>
        <w:t xml:space="preserve"> or</w:t>
      </w:r>
      <w:r w:rsidRPr="001F703C">
        <w:rPr>
          <w:rFonts w:ascii="Arial" w:hAnsi="Arial" w:cs="Arial"/>
          <w:sz w:val="24"/>
          <w:szCs w:val="24"/>
          <w:lang w:val="en-GB" w:eastAsia="en-GB"/>
        </w:rPr>
        <w:t xml:space="preserve"> hearing disability; and</w:t>
      </w:r>
    </w:p>
    <w:p w14:paraId="1087C318" w14:textId="77777777" w:rsidR="0061631B" w:rsidRPr="001F703C" w:rsidRDefault="0061631B" w:rsidP="0061631B">
      <w:pPr>
        <w:pStyle w:val="ListParagraph"/>
        <w:numPr>
          <w:ilvl w:val="0"/>
          <w:numId w:val="26"/>
        </w:numPr>
        <w:rPr>
          <w:rFonts w:ascii="Arial" w:hAnsi="Arial" w:cs="Arial"/>
          <w:sz w:val="24"/>
          <w:szCs w:val="24"/>
          <w:lang w:val="en-GB" w:eastAsia="en-GB"/>
        </w:rPr>
      </w:pPr>
      <w:r w:rsidRPr="001F703C">
        <w:rPr>
          <w:rFonts w:ascii="Arial" w:hAnsi="Arial" w:cs="Arial"/>
          <w:sz w:val="24"/>
          <w:szCs w:val="24"/>
          <w:lang w:val="en-GB" w:eastAsia="en-GB"/>
        </w:rPr>
        <w:t xml:space="preserve">There are several significant accessibility problems that SIM providers do not seem to be aware of, requiring the implementation of new procedures based on informed guidance. </w:t>
      </w:r>
    </w:p>
    <w:p w14:paraId="1F7FC4B9" w14:textId="5FF233FB" w:rsidR="00A34643" w:rsidRPr="001F703C" w:rsidRDefault="00614CC8" w:rsidP="00A34643">
      <w:pPr>
        <w:rPr>
          <w:rFonts w:ascii="Arial" w:hAnsi="Arial" w:cs="Arial"/>
          <w:sz w:val="24"/>
          <w:szCs w:val="24"/>
          <w:lang w:val="en-GB" w:eastAsia="en-GB"/>
        </w:rPr>
      </w:pPr>
      <w:r w:rsidRPr="001F703C">
        <w:rPr>
          <w:rFonts w:ascii="Arial" w:hAnsi="Arial" w:cs="Arial"/>
          <w:sz w:val="24"/>
          <w:szCs w:val="24"/>
          <w:lang w:val="en-GB" w:eastAsia="en-GB"/>
        </w:rPr>
        <w:t xml:space="preserve">The sector-wide results </w:t>
      </w:r>
      <w:r w:rsidR="00AE493D" w:rsidRPr="001F703C">
        <w:rPr>
          <w:rFonts w:ascii="Arial" w:hAnsi="Arial" w:cs="Arial"/>
          <w:sz w:val="24"/>
          <w:szCs w:val="24"/>
          <w:lang w:val="en-GB" w:eastAsia="en-GB"/>
        </w:rPr>
        <w:t>indicate</w:t>
      </w:r>
      <w:r w:rsidRPr="001F703C">
        <w:rPr>
          <w:rFonts w:ascii="Arial" w:hAnsi="Arial" w:cs="Arial"/>
          <w:sz w:val="24"/>
          <w:szCs w:val="24"/>
          <w:lang w:val="en-GB" w:eastAsia="en-GB"/>
        </w:rPr>
        <w:t xml:space="preserve"> that </w:t>
      </w:r>
      <w:r w:rsidR="00AE493D" w:rsidRPr="001F703C">
        <w:rPr>
          <w:rFonts w:ascii="Arial" w:hAnsi="Arial" w:cs="Arial"/>
          <w:sz w:val="24"/>
          <w:szCs w:val="24"/>
          <w:lang w:val="en-GB" w:eastAsia="en-GB"/>
        </w:rPr>
        <w:t>significant</w:t>
      </w:r>
      <w:r w:rsidRPr="001F703C">
        <w:rPr>
          <w:rFonts w:ascii="Arial" w:hAnsi="Arial" w:cs="Arial"/>
          <w:sz w:val="24"/>
          <w:szCs w:val="24"/>
          <w:lang w:val="en-GB" w:eastAsia="en-GB"/>
        </w:rPr>
        <w:t xml:space="preserve"> issues in </w:t>
      </w:r>
      <w:r w:rsidR="00AE493D" w:rsidRPr="001F703C">
        <w:rPr>
          <w:rFonts w:ascii="Arial" w:hAnsi="Arial" w:cs="Arial"/>
          <w:sz w:val="24"/>
          <w:szCs w:val="24"/>
          <w:lang w:val="en-GB" w:eastAsia="en-GB"/>
        </w:rPr>
        <w:t>cancelling</w:t>
      </w:r>
      <w:r w:rsidRPr="001F703C">
        <w:rPr>
          <w:rFonts w:ascii="Arial" w:hAnsi="Arial" w:cs="Arial"/>
          <w:sz w:val="24"/>
          <w:szCs w:val="24"/>
          <w:lang w:val="en-GB" w:eastAsia="en-GB"/>
        </w:rPr>
        <w:t xml:space="preserve"> SIM plans are of </w:t>
      </w:r>
      <w:proofErr w:type="gramStart"/>
      <w:r w:rsidRPr="001F703C">
        <w:rPr>
          <w:rFonts w:ascii="Arial" w:hAnsi="Arial" w:cs="Arial"/>
          <w:sz w:val="24"/>
          <w:szCs w:val="24"/>
          <w:lang w:val="en-GB" w:eastAsia="en-GB"/>
        </w:rPr>
        <w:t>particular difficulty</w:t>
      </w:r>
      <w:proofErr w:type="gramEnd"/>
      <w:r w:rsidRPr="001F703C">
        <w:rPr>
          <w:rFonts w:ascii="Arial" w:hAnsi="Arial" w:cs="Arial"/>
          <w:sz w:val="24"/>
          <w:szCs w:val="24"/>
          <w:lang w:val="en-GB" w:eastAsia="en-GB"/>
        </w:rPr>
        <w:t xml:space="preserve"> for </w:t>
      </w:r>
      <w:r w:rsidR="00AE493D" w:rsidRPr="001F703C">
        <w:rPr>
          <w:rFonts w:ascii="Arial" w:hAnsi="Arial" w:cs="Arial"/>
          <w:sz w:val="24"/>
          <w:szCs w:val="24"/>
          <w:lang w:val="en-GB" w:eastAsia="en-GB"/>
        </w:rPr>
        <w:t>people</w:t>
      </w:r>
      <w:r w:rsidRPr="001F703C">
        <w:rPr>
          <w:rFonts w:ascii="Arial" w:hAnsi="Arial" w:cs="Arial"/>
          <w:sz w:val="24"/>
          <w:szCs w:val="24"/>
          <w:lang w:val="en-GB" w:eastAsia="en-GB"/>
        </w:rPr>
        <w:t xml:space="preserve"> who are blind or have low vision, and people who are Deaf or hard of hearing. Tests suggest that </w:t>
      </w:r>
      <w:r w:rsidR="00EC001E" w:rsidRPr="001F703C">
        <w:rPr>
          <w:rFonts w:ascii="Arial" w:hAnsi="Arial" w:cs="Arial"/>
          <w:sz w:val="24"/>
          <w:szCs w:val="24"/>
          <w:lang w:val="en-GB" w:eastAsia="en-GB"/>
        </w:rPr>
        <w:t xml:space="preserve">for people who are blind or have low </w:t>
      </w:r>
      <w:r w:rsidR="00EC001E" w:rsidRPr="001F703C">
        <w:rPr>
          <w:rFonts w:ascii="Arial" w:hAnsi="Arial" w:cs="Arial"/>
          <w:sz w:val="24"/>
          <w:szCs w:val="24"/>
          <w:lang w:val="en-GB" w:eastAsia="en-GB"/>
        </w:rPr>
        <w:lastRenderedPageBreak/>
        <w:t xml:space="preserve">vision, there are key issues in both the ability to use assistive </w:t>
      </w:r>
      <w:r w:rsidR="00AE493D" w:rsidRPr="001F703C">
        <w:rPr>
          <w:rFonts w:ascii="Arial" w:hAnsi="Arial" w:cs="Arial"/>
          <w:sz w:val="24"/>
          <w:szCs w:val="24"/>
          <w:lang w:val="en-GB" w:eastAsia="en-GB"/>
        </w:rPr>
        <w:t>technologies</w:t>
      </w:r>
      <w:r w:rsidR="00EC001E" w:rsidRPr="001F703C">
        <w:rPr>
          <w:rFonts w:ascii="Arial" w:hAnsi="Arial" w:cs="Arial"/>
          <w:sz w:val="24"/>
          <w:szCs w:val="24"/>
          <w:lang w:val="en-GB" w:eastAsia="en-GB"/>
        </w:rPr>
        <w:t xml:space="preserve"> to </w:t>
      </w:r>
      <w:r w:rsidR="00AE493D" w:rsidRPr="001F703C">
        <w:rPr>
          <w:rFonts w:ascii="Arial" w:hAnsi="Arial" w:cs="Arial"/>
          <w:sz w:val="24"/>
          <w:szCs w:val="24"/>
          <w:lang w:val="en-GB" w:eastAsia="en-GB"/>
        </w:rPr>
        <w:t>effectively</w:t>
      </w:r>
      <w:r w:rsidR="00EC001E" w:rsidRPr="001F703C">
        <w:rPr>
          <w:rFonts w:ascii="Arial" w:hAnsi="Arial" w:cs="Arial"/>
          <w:sz w:val="24"/>
          <w:szCs w:val="24"/>
          <w:lang w:val="en-GB" w:eastAsia="en-GB"/>
        </w:rPr>
        <w:t xml:space="preserve"> access the app or website needed to cancel, and the </w:t>
      </w:r>
      <w:r w:rsidR="00AE493D" w:rsidRPr="001F703C">
        <w:rPr>
          <w:rFonts w:ascii="Arial" w:hAnsi="Arial" w:cs="Arial"/>
          <w:sz w:val="24"/>
          <w:szCs w:val="24"/>
          <w:lang w:val="en-GB" w:eastAsia="en-GB"/>
        </w:rPr>
        <w:t>accessibility</w:t>
      </w:r>
      <w:r w:rsidR="00EC001E" w:rsidRPr="001F703C">
        <w:rPr>
          <w:rFonts w:ascii="Arial" w:hAnsi="Arial" w:cs="Arial"/>
          <w:sz w:val="24"/>
          <w:szCs w:val="24"/>
          <w:lang w:val="en-GB" w:eastAsia="en-GB"/>
        </w:rPr>
        <w:t xml:space="preserve"> of the </w:t>
      </w:r>
      <w:r w:rsidR="00895C31" w:rsidRPr="001F703C">
        <w:rPr>
          <w:rFonts w:ascii="Arial" w:hAnsi="Arial" w:cs="Arial"/>
          <w:sz w:val="24"/>
          <w:szCs w:val="24"/>
          <w:lang w:val="en-GB" w:eastAsia="en-GB"/>
        </w:rPr>
        <w:t>app</w:t>
      </w:r>
      <w:r w:rsidR="00EC001E" w:rsidRPr="001F703C">
        <w:rPr>
          <w:rFonts w:ascii="Arial" w:hAnsi="Arial" w:cs="Arial"/>
          <w:sz w:val="24"/>
          <w:szCs w:val="24"/>
          <w:lang w:val="en-GB" w:eastAsia="en-GB"/>
        </w:rPr>
        <w:t xml:space="preserve"> or website itself. </w:t>
      </w:r>
      <w:r w:rsidR="00AF1DBD" w:rsidRPr="001F703C">
        <w:rPr>
          <w:rFonts w:ascii="Arial" w:hAnsi="Arial" w:cs="Arial"/>
          <w:sz w:val="24"/>
          <w:szCs w:val="24"/>
          <w:lang w:val="en-GB" w:eastAsia="en-GB"/>
        </w:rPr>
        <w:t xml:space="preserve">The </w:t>
      </w:r>
      <w:r w:rsidR="00AE493D" w:rsidRPr="001F703C">
        <w:rPr>
          <w:rFonts w:ascii="Arial" w:hAnsi="Arial" w:cs="Arial"/>
          <w:sz w:val="24"/>
          <w:szCs w:val="24"/>
          <w:lang w:val="en-GB" w:eastAsia="en-GB"/>
        </w:rPr>
        <w:t>combination</w:t>
      </w:r>
      <w:r w:rsidR="00AF1DBD" w:rsidRPr="001F703C">
        <w:rPr>
          <w:rFonts w:ascii="Arial" w:hAnsi="Arial" w:cs="Arial"/>
          <w:sz w:val="24"/>
          <w:szCs w:val="24"/>
          <w:lang w:val="en-GB" w:eastAsia="en-GB"/>
        </w:rPr>
        <w:t xml:space="preserve"> of these two factors creates a double </w:t>
      </w:r>
      <w:r w:rsidR="00895C31" w:rsidRPr="001F703C">
        <w:rPr>
          <w:rFonts w:ascii="Arial" w:hAnsi="Arial" w:cs="Arial"/>
          <w:sz w:val="24"/>
          <w:szCs w:val="24"/>
          <w:lang w:val="en-GB" w:eastAsia="en-GB"/>
        </w:rPr>
        <w:t>accessibility</w:t>
      </w:r>
      <w:r w:rsidR="00AF1DBD" w:rsidRPr="001F703C">
        <w:rPr>
          <w:rFonts w:ascii="Arial" w:hAnsi="Arial" w:cs="Arial"/>
          <w:sz w:val="24"/>
          <w:szCs w:val="24"/>
          <w:lang w:val="en-GB" w:eastAsia="en-GB"/>
        </w:rPr>
        <w:t xml:space="preserve"> issue meaning that even if </w:t>
      </w:r>
      <w:proofErr w:type="gramStart"/>
      <w:r w:rsidR="00AF1DBD" w:rsidRPr="001F703C">
        <w:rPr>
          <w:rFonts w:ascii="Arial" w:hAnsi="Arial" w:cs="Arial"/>
          <w:sz w:val="24"/>
          <w:szCs w:val="24"/>
          <w:lang w:val="en-GB" w:eastAsia="en-GB"/>
        </w:rPr>
        <w:t xml:space="preserve">a </w:t>
      </w:r>
      <w:r w:rsidR="00895C31" w:rsidRPr="001F703C">
        <w:rPr>
          <w:rFonts w:ascii="Arial" w:hAnsi="Arial" w:cs="Arial"/>
          <w:sz w:val="24"/>
          <w:szCs w:val="24"/>
          <w:lang w:val="en-GB" w:eastAsia="en-GB"/>
        </w:rPr>
        <w:t>majority</w:t>
      </w:r>
      <w:r w:rsidR="00AF1DBD" w:rsidRPr="001F703C">
        <w:rPr>
          <w:rFonts w:ascii="Arial" w:hAnsi="Arial" w:cs="Arial"/>
          <w:sz w:val="24"/>
          <w:szCs w:val="24"/>
          <w:lang w:val="en-GB" w:eastAsia="en-GB"/>
        </w:rPr>
        <w:t xml:space="preserve"> of</w:t>
      </w:r>
      <w:proofErr w:type="gramEnd"/>
      <w:r w:rsidR="00AF1DBD" w:rsidRPr="001F703C">
        <w:rPr>
          <w:rFonts w:ascii="Arial" w:hAnsi="Arial" w:cs="Arial"/>
          <w:sz w:val="24"/>
          <w:szCs w:val="24"/>
          <w:lang w:val="en-GB" w:eastAsia="en-GB"/>
        </w:rPr>
        <w:t xml:space="preserve"> </w:t>
      </w:r>
      <w:r w:rsidR="001059FA" w:rsidRPr="001F703C">
        <w:rPr>
          <w:rFonts w:ascii="Arial" w:hAnsi="Arial" w:cs="Arial"/>
          <w:sz w:val="24"/>
          <w:szCs w:val="24"/>
          <w:lang w:val="en-GB" w:eastAsia="en-GB"/>
        </w:rPr>
        <w:t>SIM</w:t>
      </w:r>
      <w:r w:rsidR="00AF1DBD" w:rsidRPr="001F703C">
        <w:rPr>
          <w:rFonts w:ascii="Arial" w:hAnsi="Arial" w:cs="Arial"/>
          <w:sz w:val="24"/>
          <w:szCs w:val="24"/>
          <w:lang w:val="en-GB" w:eastAsia="en-GB"/>
        </w:rPr>
        <w:t xml:space="preserve"> </w:t>
      </w:r>
      <w:r w:rsidR="00511EFF" w:rsidRPr="001F703C">
        <w:rPr>
          <w:rFonts w:ascii="Arial" w:hAnsi="Arial" w:cs="Arial"/>
          <w:sz w:val="24"/>
          <w:szCs w:val="24"/>
          <w:lang w:val="en-GB" w:eastAsia="en-GB"/>
        </w:rPr>
        <w:t>providers</w:t>
      </w:r>
      <w:r w:rsidR="00AF1DBD" w:rsidRPr="001F703C">
        <w:rPr>
          <w:rFonts w:ascii="Arial" w:hAnsi="Arial" w:cs="Arial"/>
          <w:sz w:val="24"/>
          <w:szCs w:val="24"/>
          <w:lang w:val="en-GB" w:eastAsia="en-GB"/>
        </w:rPr>
        <w:t xml:space="preserve"> are somewhat accessible in principle, one of these issues if likely to </w:t>
      </w:r>
      <w:r w:rsidR="00895C31" w:rsidRPr="001F703C">
        <w:rPr>
          <w:rFonts w:ascii="Arial" w:hAnsi="Arial" w:cs="Arial"/>
          <w:sz w:val="24"/>
          <w:szCs w:val="24"/>
          <w:lang w:val="en-GB" w:eastAsia="en-GB"/>
        </w:rPr>
        <w:t>impact</w:t>
      </w:r>
      <w:r w:rsidR="00AF1DBD" w:rsidRPr="001F703C">
        <w:rPr>
          <w:rFonts w:ascii="Arial" w:hAnsi="Arial" w:cs="Arial"/>
          <w:sz w:val="24"/>
          <w:szCs w:val="24"/>
          <w:lang w:val="en-GB" w:eastAsia="en-GB"/>
        </w:rPr>
        <w:t xml:space="preserve"> the user journey in trying to cancel a SIM plan. For </w:t>
      </w:r>
      <w:r w:rsidR="00895C31" w:rsidRPr="001F703C">
        <w:rPr>
          <w:rFonts w:ascii="Arial" w:hAnsi="Arial" w:cs="Arial"/>
          <w:sz w:val="24"/>
          <w:szCs w:val="24"/>
          <w:lang w:val="en-GB" w:eastAsia="en-GB"/>
        </w:rPr>
        <w:t>people</w:t>
      </w:r>
      <w:r w:rsidR="00AF1DBD" w:rsidRPr="001F703C">
        <w:rPr>
          <w:rFonts w:ascii="Arial" w:hAnsi="Arial" w:cs="Arial"/>
          <w:sz w:val="24"/>
          <w:szCs w:val="24"/>
          <w:lang w:val="en-GB" w:eastAsia="en-GB"/>
        </w:rPr>
        <w:t xml:space="preserve"> who are Deaf or hard of hearing, it may be the case that it is possible to cancel a plan via text chat </w:t>
      </w:r>
      <w:r w:rsidR="00895C31" w:rsidRPr="001F703C">
        <w:rPr>
          <w:rFonts w:ascii="Arial" w:hAnsi="Arial" w:cs="Arial"/>
          <w:sz w:val="24"/>
          <w:szCs w:val="24"/>
          <w:lang w:val="en-GB" w:eastAsia="en-GB"/>
        </w:rPr>
        <w:t>where</w:t>
      </w:r>
      <w:r w:rsidR="00AF1DBD" w:rsidRPr="001F703C">
        <w:rPr>
          <w:rFonts w:ascii="Arial" w:hAnsi="Arial" w:cs="Arial"/>
          <w:sz w:val="24"/>
          <w:szCs w:val="24"/>
          <w:lang w:val="en-GB" w:eastAsia="en-GB"/>
        </w:rPr>
        <w:t xml:space="preserve"> available, however it is clear that for many SIM providers</w:t>
      </w:r>
      <w:r w:rsidR="007E12E8" w:rsidRPr="001F703C">
        <w:rPr>
          <w:rFonts w:ascii="Arial" w:hAnsi="Arial" w:cs="Arial"/>
          <w:sz w:val="24"/>
          <w:szCs w:val="24"/>
          <w:lang w:val="en-GB" w:eastAsia="en-GB"/>
        </w:rPr>
        <w:t>,</w:t>
      </w:r>
      <w:r w:rsidR="00AF1DBD" w:rsidRPr="001F703C">
        <w:rPr>
          <w:rFonts w:ascii="Arial" w:hAnsi="Arial" w:cs="Arial"/>
          <w:sz w:val="24"/>
          <w:szCs w:val="24"/>
          <w:lang w:val="en-GB" w:eastAsia="en-GB"/>
        </w:rPr>
        <w:t xml:space="preserve"> calling on a phone is the only option provided and with no TTY support or alternative available, this restriction makes it very difficult in many scenarios for a </w:t>
      </w:r>
      <w:r w:rsidR="00895C31" w:rsidRPr="001F703C">
        <w:rPr>
          <w:rFonts w:ascii="Arial" w:hAnsi="Arial" w:cs="Arial"/>
          <w:sz w:val="24"/>
          <w:szCs w:val="24"/>
          <w:lang w:val="en-GB" w:eastAsia="en-GB"/>
        </w:rPr>
        <w:t>plan</w:t>
      </w:r>
      <w:r w:rsidR="00AF1DBD" w:rsidRPr="001F703C">
        <w:rPr>
          <w:rFonts w:ascii="Arial" w:hAnsi="Arial" w:cs="Arial"/>
          <w:sz w:val="24"/>
          <w:szCs w:val="24"/>
          <w:lang w:val="en-GB" w:eastAsia="en-GB"/>
        </w:rPr>
        <w:t xml:space="preserve"> </w:t>
      </w:r>
      <w:r w:rsidR="00511EFF" w:rsidRPr="001F703C">
        <w:rPr>
          <w:rFonts w:ascii="Arial" w:hAnsi="Arial" w:cs="Arial"/>
          <w:sz w:val="24"/>
          <w:szCs w:val="24"/>
          <w:lang w:val="en-GB" w:eastAsia="en-GB"/>
        </w:rPr>
        <w:t>to</w:t>
      </w:r>
      <w:r w:rsidR="00AF1DBD" w:rsidRPr="001F703C">
        <w:rPr>
          <w:rFonts w:ascii="Arial" w:hAnsi="Arial" w:cs="Arial"/>
          <w:sz w:val="24"/>
          <w:szCs w:val="24"/>
          <w:lang w:val="en-GB" w:eastAsia="en-GB"/>
        </w:rPr>
        <w:t xml:space="preserve"> be cancelled. </w:t>
      </w:r>
      <w:r w:rsidR="000750C6" w:rsidRPr="001F703C">
        <w:rPr>
          <w:rFonts w:ascii="Arial" w:hAnsi="Arial" w:cs="Arial"/>
          <w:sz w:val="24"/>
          <w:szCs w:val="24"/>
          <w:lang w:val="en-GB" w:eastAsia="en-GB"/>
        </w:rPr>
        <w:t xml:space="preserve">For </w:t>
      </w:r>
      <w:r w:rsidR="00895C31" w:rsidRPr="001F703C">
        <w:rPr>
          <w:rFonts w:ascii="Arial" w:hAnsi="Arial" w:cs="Arial"/>
          <w:sz w:val="24"/>
          <w:szCs w:val="24"/>
          <w:lang w:val="en-GB" w:eastAsia="en-GB"/>
        </w:rPr>
        <w:t>mobility</w:t>
      </w:r>
      <w:r w:rsidR="000750C6" w:rsidRPr="001F703C">
        <w:rPr>
          <w:rFonts w:ascii="Arial" w:hAnsi="Arial" w:cs="Arial"/>
          <w:sz w:val="24"/>
          <w:szCs w:val="24"/>
          <w:lang w:val="en-GB" w:eastAsia="en-GB"/>
        </w:rPr>
        <w:t xml:space="preserve"> and cognitive disabilities, </w:t>
      </w:r>
      <w:r w:rsidR="00920BB3" w:rsidRPr="001F703C">
        <w:rPr>
          <w:rFonts w:ascii="Arial" w:hAnsi="Arial" w:cs="Arial"/>
          <w:sz w:val="24"/>
          <w:szCs w:val="24"/>
          <w:lang w:val="en-GB" w:eastAsia="en-GB"/>
        </w:rPr>
        <w:t xml:space="preserve">it is more likely that people will succeed in the </w:t>
      </w:r>
      <w:r w:rsidR="00895C31" w:rsidRPr="001F703C">
        <w:rPr>
          <w:rFonts w:ascii="Arial" w:hAnsi="Arial" w:cs="Arial"/>
          <w:sz w:val="24"/>
          <w:szCs w:val="24"/>
          <w:lang w:val="en-GB" w:eastAsia="en-GB"/>
        </w:rPr>
        <w:t>cancellation</w:t>
      </w:r>
      <w:r w:rsidR="00920BB3" w:rsidRPr="001F703C">
        <w:rPr>
          <w:rFonts w:ascii="Arial" w:hAnsi="Arial" w:cs="Arial"/>
          <w:sz w:val="24"/>
          <w:szCs w:val="24"/>
          <w:lang w:val="en-GB" w:eastAsia="en-GB"/>
        </w:rPr>
        <w:t xml:space="preserve"> process, however even with these providers there </w:t>
      </w:r>
      <w:r w:rsidR="008E5FCA" w:rsidRPr="001F703C">
        <w:rPr>
          <w:rFonts w:ascii="Arial" w:hAnsi="Arial" w:cs="Arial"/>
          <w:sz w:val="24"/>
          <w:szCs w:val="24"/>
          <w:lang w:val="en-GB" w:eastAsia="en-GB"/>
        </w:rPr>
        <w:t xml:space="preserve">are </w:t>
      </w:r>
      <w:r w:rsidR="00920BB3" w:rsidRPr="001F703C">
        <w:rPr>
          <w:rFonts w:ascii="Arial" w:hAnsi="Arial" w:cs="Arial"/>
          <w:sz w:val="24"/>
          <w:szCs w:val="24"/>
          <w:lang w:val="en-GB" w:eastAsia="en-GB"/>
        </w:rPr>
        <w:t xml:space="preserve">still less than half that ensure effective access to </w:t>
      </w:r>
      <w:r w:rsidR="008E5FCA" w:rsidRPr="001F703C">
        <w:rPr>
          <w:rFonts w:ascii="Arial" w:hAnsi="Arial" w:cs="Arial"/>
          <w:sz w:val="24"/>
          <w:szCs w:val="24"/>
          <w:lang w:val="en-GB" w:eastAsia="en-GB"/>
        </w:rPr>
        <w:t>cancellation</w:t>
      </w:r>
      <w:r w:rsidR="00920BB3" w:rsidRPr="001F703C">
        <w:rPr>
          <w:rFonts w:ascii="Arial" w:hAnsi="Arial" w:cs="Arial"/>
          <w:sz w:val="24"/>
          <w:szCs w:val="24"/>
          <w:lang w:val="en-GB" w:eastAsia="en-GB"/>
        </w:rPr>
        <w:t xml:space="preserve"> processes. Challenges in locating the </w:t>
      </w:r>
      <w:r w:rsidR="00895C31" w:rsidRPr="001F703C">
        <w:rPr>
          <w:rFonts w:ascii="Arial" w:hAnsi="Arial" w:cs="Arial"/>
          <w:sz w:val="24"/>
          <w:szCs w:val="24"/>
          <w:lang w:val="en-GB" w:eastAsia="en-GB"/>
        </w:rPr>
        <w:t>cancellation</w:t>
      </w:r>
      <w:r w:rsidR="00920BB3" w:rsidRPr="001F703C">
        <w:rPr>
          <w:rFonts w:ascii="Arial" w:hAnsi="Arial" w:cs="Arial"/>
          <w:sz w:val="24"/>
          <w:szCs w:val="24"/>
          <w:lang w:val="en-GB" w:eastAsia="en-GB"/>
        </w:rPr>
        <w:t xml:space="preserve"> option and understanding the cancellation process remain in effect for </w:t>
      </w:r>
      <w:proofErr w:type="gramStart"/>
      <w:r w:rsidR="00920BB3" w:rsidRPr="001F703C">
        <w:rPr>
          <w:rFonts w:ascii="Arial" w:hAnsi="Arial" w:cs="Arial"/>
          <w:sz w:val="24"/>
          <w:szCs w:val="24"/>
          <w:lang w:val="en-GB" w:eastAsia="en-GB"/>
        </w:rPr>
        <w:t>the majority of</w:t>
      </w:r>
      <w:proofErr w:type="gramEnd"/>
      <w:r w:rsidR="00920BB3" w:rsidRPr="001F703C">
        <w:rPr>
          <w:rFonts w:ascii="Arial" w:hAnsi="Arial" w:cs="Arial"/>
          <w:sz w:val="24"/>
          <w:szCs w:val="24"/>
          <w:lang w:val="en-GB" w:eastAsia="en-GB"/>
        </w:rPr>
        <w:t xml:space="preserve"> providers and as such it is likely </w:t>
      </w:r>
      <w:r w:rsidR="00213BF0" w:rsidRPr="001F703C">
        <w:rPr>
          <w:rFonts w:ascii="Arial" w:hAnsi="Arial" w:cs="Arial"/>
          <w:sz w:val="24"/>
          <w:szCs w:val="24"/>
          <w:lang w:val="en-GB" w:eastAsia="en-GB"/>
        </w:rPr>
        <w:t xml:space="preserve">that these disability groups will also find the </w:t>
      </w:r>
      <w:r w:rsidR="008E5FCA" w:rsidRPr="001F703C">
        <w:rPr>
          <w:rFonts w:ascii="Arial" w:hAnsi="Arial" w:cs="Arial"/>
          <w:sz w:val="24"/>
          <w:szCs w:val="24"/>
          <w:lang w:val="en-GB" w:eastAsia="en-GB"/>
        </w:rPr>
        <w:t>cancellation</w:t>
      </w:r>
      <w:r w:rsidR="00213BF0" w:rsidRPr="001F703C">
        <w:rPr>
          <w:rFonts w:ascii="Arial" w:hAnsi="Arial" w:cs="Arial"/>
          <w:sz w:val="24"/>
          <w:szCs w:val="24"/>
          <w:lang w:val="en-GB" w:eastAsia="en-GB"/>
        </w:rPr>
        <w:t xml:space="preserve"> process difficult. </w:t>
      </w:r>
    </w:p>
    <w:p w14:paraId="45A956D0" w14:textId="64043649" w:rsidR="00A34643" w:rsidRPr="001F703C" w:rsidRDefault="00A34643" w:rsidP="00A34643">
      <w:pPr>
        <w:rPr>
          <w:rFonts w:ascii="Arial" w:eastAsia="Times New Roman" w:hAnsi="Arial" w:cs="Arial"/>
          <w:color w:val="000000"/>
          <w:sz w:val="24"/>
          <w:szCs w:val="24"/>
        </w:rPr>
      </w:pPr>
      <w:r w:rsidRPr="001F703C">
        <w:rPr>
          <w:rFonts w:ascii="Arial" w:eastAsia="Times New Roman" w:hAnsi="Arial" w:cs="Arial"/>
          <w:color w:val="000000"/>
          <w:sz w:val="24"/>
          <w:szCs w:val="24"/>
        </w:rPr>
        <w:t xml:space="preserve">The common </w:t>
      </w:r>
      <w:r w:rsidR="00E662FD" w:rsidRPr="001F703C">
        <w:rPr>
          <w:rFonts w:ascii="Arial" w:eastAsia="Times New Roman" w:hAnsi="Arial" w:cs="Arial"/>
          <w:color w:val="000000"/>
          <w:sz w:val="24"/>
          <w:szCs w:val="24"/>
        </w:rPr>
        <w:t xml:space="preserve">vision related </w:t>
      </w:r>
      <w:r w:rsidRPr="001F703C">
        <w:rPr>
          <w:rFonts w:ascii="Arial" w:eastAsia="Times New Roman" w:hAnsi="Arial" w:cs="Arial"/>
          <w:color w:val="000000"/>
          <w:sz w:val="24"/>
          <w:szCs w:val="24"/>
        </w:rPr>
        <w:t xml:space="preserve">WCAG issues </w:t>
      </w:r>
      <w:r w:rsidR="002A2586" w:rsidRPr="001F703C">
        <w:rPr>
          <w:rFonts w:ascii="Arial" w:eastAsia="Times New Roman" w:hAnsi="Arial" w:cs="Arial"/>
          <w:color w:val="000000"/>
          <w:sz w:val="24"/>
          <w:szCs w:val="24"/>
        </w:rPr>
        <w:t>include</w:t>
      </w:r>
      <w:r w:rsidRPr="001F703C">
        <w:rPr>
          <w:rFonts w:ascii="Arial" w:eastAsia="Times New Roman" w:hAnsi="Arial" w:cs="Arial"/>
          <w:color w:val="000000"/>
          <w:sz w:val="24"/>
          <w:szCs w:val="24"/>
        </w:rPr>
        <w:t xml:space="preserve"> colour contrast and universal accessible settings</w:t>
      </w:r>
      <w:r w:rsidR="002A2586" w:rsidRPr="001F703C">
        <w:rPr>
          <w:rFonts w:ascii="Arial" w:eastAsia="Times New Roman" w:hAnsi="Arial" w:cs="Arial"/>
          <w:color w:val="000000"/>
          <w:sz w:val="24"/>
          <w:szCs w:val="24"/>
        </w:rPr>
        <w:t xml:space="preserve">, while for </w:t>
      </w:r>
      <w:r w:rsidR="00F76DE0" w:rsidRPr="001F703C">
        <w:rPr>
          <w:rFonts w:ascii="Arial" w:eastAsia="Times New Roman" w:hAnsi="Arial" w:cs="Arial"/>
          <w:color w:val="000000"/>
          <w:sz w:val="24"/>
          <w:szCs w:val="24"/>
        </w:rPr>
        <w:t>c</w:t>
      </w:r>
      <w:r w:rsidRPr="001F703C">
        <w:rPr>
          <w:rFonts w:ascii="Arial" w:eastAsia="Times New Roman" w:hAnsi="Arial" w:cs="Arial"/>
          <w:color w:val="000000"/>
          <w:sz w:val="24"/>
          <w:szCs w:val="24"/>
        </w:rPr>
        <w:t>ognitive</w:t>
      </w:r>
      <w:r w:rsidR="002A2586" w:rsidRPr="001F703C">
        <w:rPr>
          <w:rFonts w:ascii="Arial" w:eastAsia="Times New Roman" w:hAnsi="Arial" w:cs="Arial"/>
          <w:color w:val="000000"/>
          <w:sz w:val="24"/>
          <w:szCs w:val="24"/>
        </w:rPr>
        <w:t xml:space="preserve"> the most common WCAG issue</w:t>
      </w:r>
      <w:r w:rsidRPr="001F703C">
        <w:rPr>
          <w:rFonts w:ascii="Arial" w:eastAsia="Times New Roman" w:hAnsi="Arial" w:cs="Arial"/>
          <w:color w:val="000000"/>
          <w:sz w:val="24"/>
          <w:szCs w:val="24"/>
        </w:rPr>
        <w:t xml:space="preserve"> </w:t>
      </w:r>
      <w:r w:rsidR="002A2586" w:rsidRPr="001F703C">
        <w:rPr>
          <w:rFonts w:ascii="Arial" w:eastAsia="Times New Roman" w:hAnsi="Arial" w:cs="Arial"/>
          <w:color w:val="000000"/>
          <w:sz w:val="24"/>
          <w:szCs w:val="24"/>
        </w:rPr>
        <w:t>was</w:t>
      </w:r>
      <w:r w:rsidRPr="001F703C">
        <w:rPr>
          <w:rFonts w:ascii="Arial" w:eastAsia="Times New Roman" w:hAnsi="Arial" w:cs="Arial"/>
          <w:color w:val="000000"/>
          <w:sz w:val="24"/>
          <w:szCs w:val="24"/>
        </w:rPr>
        <w:t xml:space="preserve"> consistent page layout. The common WCAG issue for mobility </w:t>
      </w:r>
      <w:r w:rsidR="00E662FD" w:rsidRPr="001F703C">
        <w:rPr>
          <w:rFonts w:ascii="Arial" w:eastAsia="Times New Roman" w:hAnsi="Arial" w:cs="Arial"/>
          <w:color w:val="000000"/>
          <w:sz w:val="24"/>
          <w:szCs w:val="24"/>
        </w:rPr>
        <w:t>was</w:t>
      </w:r>
      <w:r w:rsidRPr="001F703C">
        <w:rPr>
          <w:rFonts w:ascii="Arial" w:eastAsia="Times New Roman" w:hAnsi="Arial" w:cs="Arial"/>
          <w:color w:val="000000"/>
          <w:sz w:val="24"/>
          <w:szCs w:val="24"/>
        </w:rPr>
        <w:t xml:space="preserve"> missing labels for voice control. </w:t>
      </w:r>
      <w:r w:rsidR="00494EE6" w:rsidRPr="001F703C">
        <w:rPr>
          <w:rFonts w:ascii="Arial" w:eastAsia="Times New Roman" w:hAnsi="Arial" w:cs="Arial"/>
          <w:color w:val="000000"/>
          <w:sz w:val="24"/>
          <w:szCs w:val="24"/>
        </w:rPr>
        <w:t xml:space="preserve">While there was no WCAG </w:t>
      </w:r>
      <w:r w:rsidR="00DA1D0C" w:rsidRPr="001F703C">
        <w:rPr>
          <w:rFonts w:ascii="Arial" w:eastAsia="Times New Roman" w:hAnsi="Arial" w:cs="Arial"/>
          <w:color w:val="000000"/>
          <w:sz w:val="24"/>
          <w:szCs w:val="24"/>
        </w:rPr>
        <w:t>specific issue for the hearing category</w:t>
      </w:r>
      <w:r w:rsidRPr="001F703C">
        <w:rPr>
          <w:rFonts w:ascii="Arial" w:eastAsia="Times New Roman" w:hAnsi="Arial" w:cs="Arial"/>
          <w:color w:val="000000"/>
          <w:sz w:val="24"/>
          <w:szCs w:val="24"/>
        </w:rPr>
        <w:t>, it was common to not reference any TTY</w:t>
      </w:r>
      <w:r w:rsidR="00DA1D0C" w:rsidRPr="001F703C">
        <w:rPr>
          <w:rFonts w:ascii="Arial" w:eastAsia="Times New Roman" w:hAnsi="Arial" w:cs="Arial"/>
          <w:color w:val="000000"/>
          <w:sz w:val="24"/>
          <w:szCs w:val="24"/>
        </w:rPr>
        <w:t xml:space="preserve"> </w:t>
      </w:r>
      <w:r w:rsidRPr="001F703C">
        <w:rPr>
          <w:rFonts w:ascii="Arial" w:eastAsia="Times New Roman" w:hAnsi="Arial" w:cs="Arial"/>
          <w:color w:val="000000"/>
          <w:sz w:val="24"/>
          <w:szCs w:val="24"/>
        </w:rPr>
        <w:t xml:space="preserve">services that may support people </w:t>
      </w:r>
      <w:r w:rsidR="00DA1D0C" w:rsidRPr="001F703C">
        <w:rPr>
          <w:rFonts w:ascii="Arial" w:eastAsia="Times New Roman" w:hAnsi="Arial" w:cs="Arial"/>
          <w:color w:val="000000"/>
          <w:sz w:val="24"/>
          <w:szCs w:val="24"/>
        </w:rPr>
        <w:t xml:space="preserve">that are Deaf or hard of hearing </w:t>
      </w:r>
      <w:r w:rsidRPr="001F703C">
        <w:rPr>
          <w:rFonts w:ascii="Arial" w:eastAsia="Times New Roman" w:hAnsi="Arial" w:cs="Arial"/>
          <w:color w:val="000000"/>
          <w:sz w:val="24"/>
          <w:szCs w:val="24"/>
        </w:rPr>
        <w:t xml:space="preserve">to make a call. This was </w:t>
      </w:r>
      <w:proofErr w:type="gramStart"/>
      <w:r w:rsidRPr="001F703C">
        <w:rPr>
          <w:rFonts w:ascii="Arial" w:eastAsia="Times New Roman" w:hAnsi="Arial" w:cs="Arial"/>
          <w:color w:val="000000"/>
          <w:sz w:val="24"/>
          <w:szCs w:val="24"/>
        </w:rPr>
        <w:t>despite the fact that</w:t>
      </w:r>
      <w:proofErr w:type="gramEnd"/>
      <w:r w:rsidRPr="001F703C">
        <w:rPr>
          <w:rFonts w:ascii="Arial" w:eastAsia="Times New Roman" w:hAnsi="Arial" w:cs="Arial"/>
          <w:color w:val="000000"/>
          <w:sz w:val="24"/>
          <w:szCs w:val="24"/>
        </w:rPr>
        <w:t xml:space="preserve"> for many providers, calling was the only way to cancel a service.</w:t>
      </w:r>
    </w:p>
    <w:p w14:paraId="377C3E27" w14:textId="235F556B" w:rsidR="00B604B6" w:rsidRPr="001F703C" w:rsidRDefault="00213BF0" w:rsidP="00A34643">
      <w:pPr>
        <w:rPr>
          <w:rFonts w:ascii="Arial" w:hAnsi="Arial" w:cs="Arial"/>
          <w:sz w:val="24"/>
          <w:szCs w:val="24"/>
          <w:lang w:val="en-GB" w:eastAsia="en-GB"/>
        </w:rPr>
      </w:pPr>
      <w:r w:rsidRPr="001F703C">
        <w:rPr>
          <w:rFonts w:ascii="Arial" w:hAnsi="Arial" w:cs="Arial"/>
          <w:sz w:val="24"/>
          <w:szCs w:val="24"/>
          <w:lang w:val="en-GB" w:eastAsia="en-GB"/>
        </w:rPr>
        <w:t xml:space="preserve">Although </w:t>
      </w:r>
      <w:proofErr w:type="gramStart"/>
      <w:r w:rsidRPr="001F703C">
        <w:rPr>
          <w:rFonts w:ascii="Arial" w:hAnsi="Arial" w:cs="Arial"/>
          <w:sz w:val="24"/>
          <w:szCs w:val="24"/>
          <w:lang w:val="en-GB" w:eastAsia="en-GB"/>
        </w:rPr>
        <w:t>a majority of</w:t>
      </w:r>
      <w:proofErr w:type="gramEnd"/>
      <w:r w:rsidRPr="001F703C">
        <w:rPr>
          <w:rFonts w:ascii="Arial" w:hAnsi="Arial" w:cs="Arial"/>
          <w:sz w:val="24"/>
          <w:szCs w:val="24"/>
          <w:lang w:val="en-GB" w:eastAsia="en-GB"/>
        </w:rPr>
        <w:t xml:space="preserve"> SIM </w:t>
      </w:r>
      <w:r w:rsidR="00895C31" w:rsidRPr="001F703C">
        <w:rPr>
          <w:rFonts w:ascii="Arial" w:hAnsi="Arial" w:cs="Arial"/>
          <w:sz w:val="24"/>
          <w:szCs w:val="24"/>
          <w:lang w:val="en-GB" w:eastAsia="en-GB"/>
        </w:rPr>
        <w:t>providers</w:t>
      </w:r>
      <w:r w:rsidRPr="001F703C">
        <w:rPr>
          <w:rFonts w:ascii="Arial" w:hAnsi="Arial" w:cs="Arial"/>
          <w:sz w:val="24"/>
          <w:szCs w:val="24"/>
          <w:lang w:val="en-GB" w:eastAsia="en-GB"/>
        </w:rPr>
        <w:t xml:space="preserve"> do have access </w:t>
      </w:r>
      <w:r w:rsidR="00895C31" w:rsidRPr="001F703C">
        <w:rPr>
          <w:rFonts w:ascii="Arial" w:hAnsi="Arial" w:cs="Arial"/>
          <w:sz w:val="24"/>
          <w:szCs w:val="24"/>
          <w:lang w:val="en-GB" w:eastAsia="en-GB"/>
        </w:rPr>
        <w:t>issues</w:t>
      </w:r>
      <w:r w:rsidRPr="001F703C">
        <w:rPr>
          <w:rFonts w:ascii="Arial" w:hAnsi="Arial" w:cs="Arial"/>
          <w:sz w:val="24"/>
          <w:szCs w:val="24"/>
          <w:lang w:val="en-GB" w:eastAsia="en-GB"/>
        </w:rPr>
        <w:t xml:space="preserve">, there are some standout companies which have made every effort to ensure access across all four disability groups. </w:t>
      </w:r>
      <w:r w:rsidR="004C6C0A" w:rsidRPr="001F703C">
        <w:rPr>
          <w:rFonts w:ascii="Arial" w:hAnsi="Arial" w:cs="Arial"/>
          <w:sz w:val="24"/>
          <w:szCs w:val="24"/>
          <w:lang w:val="en-GB" w:eastAsia="en-GB"/>
        </w:rPr>
        <w:t xml:space="preserve">In relation to large companies, Telstra was a standout with </w:t>
      </w:r>
      <w:r w:rsidR="00DC66ED" w:rsidRPr="001F703C">
        <w:rPr>
          <w:rFonts w:ascii="Arial" w:hAnsi="Arial" w:cs="Arial"/>
          <w:sz w:val="24"/>
          <w:szCs w:val="24"/>
          <w:lang w:val="en-GB" w:eastAsia="en-GB"/>
        </w:rPr>
        <w:t xml:space="preserve">accessible options for </w:t>
      </w:r>
      <w:r w:rsidR="00DA1D0C" w:rsidRPr="001F703C">
        <w:rPr>
          <w:rFonts w:ascii="Arial" w:hAnsi="Arial" w:cs="Arial"/>
          <w:sz w:val="24"/>
          <w:szCs w:val="24"/>
          <w:lang w:val="en-GB" w:eastAsia="en-GB"/>
        </w:rPr>
        <w:t>h</w:t>
      </w:r>
      <w:r w:rsidR="00DC66ED" w:rsidRPr="001F703C">
        <w:rPr>
          <w:rFonts w:ascii="Arial" w:hAnsi="Arial" w:cs="Arial"/>
          <w:sz w:val="24"/>
          <w:szCs w:val="24"/>
          <w:lang w:val="en-GB" w:eastAsia="en-GB"/>
        </w:rPr>
        <w:t xml:space="preserve">earing, </w:t>
      </w:r>
      <w:r w:rsidR="00DA1D0C" w:rsidRPr="001F703C">
        <w:rPr>
          <w:rFonts w:ascii="Arial" w:hAnsi="Arial" w:cs="Arial"/>
          <w:sz w:val="24"/>
          <w:szCs w:val="24"/>
          <w:lang w:val="en-GB" w:eastAsia="en-GB"/>
        </w:rPr>
        <w:t>m</w:t>
      </w:r>
      <w:r w:rsidR="00895C31" w:rsidRPr="001F703C">
        <w:rPr>
          <w:rFonts w:ascii="Arial" w:hAnsi="Arial" w:cs="Arial"/>
          <w:sz w:val="24"/>
          <w:szCs w:val="24"/>
          <w:lang w:val="en-GB" w:eastAsia="en-GB"/>
        </w:rPr>
        <w:t>obility</w:t>
      </w:r>
      <w:r w:rsidR="00DC66ED" w:rsidRPr="001F703C">
        <w:rPr>
          <w:rFonts w:ascii="Arial" w:hAnsi="Arial" w:cs="Arial"/>
          <w:sz w:val="24"/>
          <w:szCs w:val="24"/>
          <w:lang w:val="en-GB" w:eastAsia="en-GB"/>
        </w:rPr>
        <w:t xml:space="preserve"> and </w:t>
      </w:r>
      <w:r w:rsidR="00DA1D0C" w:rsidRPr="001F703C">
        <w:rPr>
          <w:rFonts w:ascii="Arial" w:hAnsi="Arial" w:cs="Arial"/>
          <w:sz w:val="24"/>
          <w:szCs w:val="24"/>
          <w:lang w:val="en-GB" w:eastAsia="en-GB"/>
        </w:rPr>
        <w:t>c</w:t>
      </w:r>
      <w:r w:rsidR="00511EFF" w:rsidRPr="001F703C">
        <w:rPr>
          <w:rFonts w:ascii="Arial" w:hAnsi="Arial" w:cs="Arial"/>
          <w:sz w:val="24"/>
          <w:szCs w:val="24"/>
          <w:lang w:val="en-GB" w:eastAsia="en-GB"/>
        </w:rPr>
        <w:t>ognitive</w:t>
      </w:r>
      <w:r w:rsidR="00DC66ED" w:rsidRPr="001F703C">
        <w:rPr>
          <w:rFonts w:ascii="Arial" w:hAnsi="Arial" w:cs="Arial"/>
          <w:sz w:val="24"/>
          <w:szCs w:val="24"/>
          <w:lang w:val="en-GB" w:eastAsia="en-GB"/>
        </w:rPr>
        <w:t xml:space="preserve"> </w:t>
      </w:r>
      <w:r w:rsidR="00511EFF" w:rsidRPr="001F703C">
        <w:rPr>
          <w:rFonts w:ascii="Arial" w:hAnsi="Arial" w:cs="Arial"/>
          <w:sz w:val="24"/>
          <w:szCs w:val="24"/>
          <w:lang w:val="en-GB" w:eastAsia="en-GB"/>
        </w:rPr>
        <w:t>disabilities</w:t>
      </w:r>
      <w:r w:rsidR="00DC66ED" w:rsidRPr="001F703C">
        <w:rPr>
          <w:rFonts w:ascii="Arial" w:hAnsi="Arial" w:cs="Arial"/>
          <w:sz w:val="24"/>
          <w:szCs w:val="24"/>
          <w:lang w:val="en-GB" w:eastAsia="en-GB"/>
        </w:rPr>
        <w:t xml:space="preserve"> and relatively minor issues faced by </w:t>
      </w:r>
      <w:r w:rsidR="00895C31" w:rsidRPr="001F703C">
        <w:rPr>
          <w:rFonts w:ascii="Arial" w:hAnsi="Arial" w:cs="Arial"/>
          <w:sz w:val="24"/>
          <w:szCs w:val="24"/>
          <w:lang w:val="en-GB" w:eastAsia="en-GB"/>
        </w:rPr>
        <w:t>people</w:t>
      </w:r>
      <w:r w:rsidR="00DC66ED" w:rsidRPr="001F703C">
        <w:rPr>
          <w:rFonts w:ascii="Arial" w:hAnsi="Arial" w:cs="Arial"/>
          <w:sz w:val="24"/>
          <w:szCs w:val="24"/>
          <w:lang w:val="en-GB" w:eastAsia="en-GB"/>
        </w:rPr>
        <w:t xml:space="preserve"> who are blind or have low</w:t>
      </w:r>
      <w:r w:rsidR="0020457A" w:rsidRPr="001F703C">
        <w:rPr>
          <w:rFonts w:ascii="Arial" w:hAnsi="Arial" w:cs="Arial"/>
          <w:sz w:val="24"/>
          <w:szCs w:val="24"/>
          <w:lang w:val="en-GB" w:eastAsia="en-GB"/>
        </w:rPr>
        <w:t xml:space="preserve"> </w:t>
      </w:r>
      <w:r w:rsidR="00DC66ED" w:rsidRPr="001F703C">
        <w:rPr>
          <w:rFonts w:ascii="Arial" w:hAnsi="Arial" w:cs="Arial"/>
          <w:sz w:val="24"/>
          <w:szCs w:val="24"/>
          <w:lang w:val="en-GB" w:eastAsia="en-GB"/>
        </w:rPr>
        <w:t>vision. Of the smaller providers, Catch Connect achieved the same overall rating, with effective support for hearing</w:t>
      </w:r>
      <w:r w:rsidR="00CB3A4D" w:rsidRPr="001F703C">
        <w:rPr>
          <w:rFonts w:ascii="Arial" w:hAnsi="Arial" w:cs="Arial"/>
          <w:sz w:val="24"/>
          <w:szCs w:val="24"/>
          <w:lang w:val="en-GB" w:eastAsia="en-GB"/>
        </w:rPr>
        <w:t>,</w:t>
      </w:r>
      <w:r w:rsidR="00DC66ED" w:rsidRPr="001F703C">
        <w:rPr>
          <w:rFonts w:ascii="Arial" w:hAnsi="Arial" w:cs="Arial"/>
          <w:sz w:val="24"/>
          <w:szCs w:val="24"/>
          <w:lang w:val="en-GB" w:eastAsia="en-GB"/>
        </w:rPr>
        <w:t xml:space="preserve"> </w:t>
      </w:r>
      <w:r w:rsidR="00DA1D0C" w:rsidRPr="001F703C">
        <w:rPr>
          <w:rFonts w:ascii="Arial" w:hAnsi="Arial" w:cs="Arial"/>
          <w:sz w:val="24"/>
          <w:szCs w:val="24"/>
          <w:lang w:val="en-GB" w:eastAsia="en-GB"/>
        </w:rPr>
        <w:t>m</w:t>
      </w:r>
      <w:r w:rsidR="00895C31" w:rsidRPr="001F703C">
        <w:rPr>
          <w:rFonts w:ascii="Arial" w:hAnsi="Arial" w:cs="Arial"/>
          <w:sz w:val="24"/>
          <w:szCs w:val="24"/>
          <w:lang w:val="en-GB" w:eastAsia="en-GB"/>
        </w:rPr>
        <w:t>obility</w:t>
      </w:r>
      <w:r w:rsidR="00DC66ED" w:rsidRPr="001F703C">
        <w:rPr>
          <w:rFonts w:ascii="Arial" w:hAnsi="Arial" w:cs="Arial"/>
          <w:sz w:val="24"/>
          <w:szCs w:val="24"/>
          <w:lang w:val="en-GB" w:eastAsia="en-GB"/>
        </w:rPr>
        <w:t xml:space="preserve"> and </w:t>
      </w:r>
      <w:r w:rsidR="00CB3A4D" w:rsidRPr="001F703C">
        <w:rPr>
          <w:rFonts w:ascii="Arial" w:hAnsi="Arial" w:cs="Arial"/>
          <w:sz w:val="24"/>
          <w:szCs w:val="24"/>
          <w:lang w:val="en-GB" w:eastAsia="en-GB"/>
        </w:rPr>
        <w:t>c</w:t>
      </w:r>
      <w:r w:rsidR="00511EFF" w:rsidRPr="001F703C">
        <w:rPr>
          <w:rFonts w:ascii="Arial" w:hAnsi="Arial" w:cs="Arial"/>
          <w:sz w:val="24"/>
          <w:szCs w:val="24"/>
          <w:lang w:val="en-GB" w:eastAsia="en-GB"/>
        </w:rPr>
        <w:t>ognitive</w:t>
      </w:r>
      <w:r w:rsidR="00DC66ED" w:rsidRPr="001F703C">
        <w:rPr>
          <w:rFonts w:ascii="Arial" w:hAnsi="Arial" w:cs="Arial"/>
          <w:sz w:val="24"/>
          <w:szCs w:val="24"/>
          <w:lang w:val="en-GB" w:eastAsia="en-GB"/>
        </w:rPr>
        <w:t xml:space="preserve"> </w:t>
      </w:r>
      <w:r w:rsidR="00CB3A4D" w:rsidRPr="001F703C">
        <w:rPr>
          <w:rFonts w:ascii="Arial" w:hAnsi="Arial" w:cs="Arial"/>
          <w:sz w:val="24"/>
          <w:szCs w:val="24"/>
          <w:lang w:val="en-GB" w:eastAsia="en-GB"/>
        </w:rPr>
        <w:t>as well as</w:t>
      </w:r>
      <w:r w:rsidR="00DC66ED" w:rsidRPr="001F703C">
        <w:rPr>
          <w:rFonts w:ascii="Arial" w:hAnsi="Arial" w:cs="Arial"/>
          <w:sz w:val="24"/>
          <w:szCs w:val="24"/>
          <w:lang w:val="en-GB" w:eastAsia="en-GB"/>
        </w:rPr>
        <w:t xml:space="preserve"> some room for improvement in supporting people who are blind or have low</w:t>
      </w:r>
      <w:r w:rsidR="0020457A" w:rsidRPr="001F703C">
        <w:rPr>
          <w:rFonts w:ascii="Arial" w:hAnsi="Arial" w:cs="Arial"/>
          <w:sz w:val="24"/>
          <w:szCs w:val="24"/>
          <w:lang w:val="en-GB" w:eastAsia="en-GB"/>
        </w:rPr>
        <w:t xml:space="preserve"> </w:t>
      </w:r>
      <w:r w:rsidR="00DC66ED" w:rsidRPr="001F703C">
        <w:rPr>
          <w:rFonts w:ascii="Arial" w:hAnsi="Arial" w:cs="Arial"/>
          <w:sz w:val="24"/>
          <w:szCs w:val="24"/>
          <w:lang w:val="en-GB" w:eastAsia="en-GB"/>
        </w:rPr>
        <w:t xml:space="preserve">vision. </w:t>
      </w:r>
    </w:p>
    <w:p w14:paraId="0CAD74D4" w14:textId="6BB33A47" w:rsidR="00D32EA2" w:rsidRPr="001F703C" w:rsidRDefault="00D32EA2" w:rsidP="00A34643">
      <w:pPr>
        <w:rPr>
          <w:rFonts w:ascii="Arial" w:hAnsi="Arial" w:cs="Arial"/>
          <w:sz w:val="24"/>
          <w:szCs w:val="24"/>
          <w:lang w:val="en-GB" w:eastAsia="en-GB"/>
        </w:rPr>
      </w:pPr>
      <w:r w:rsidRPr="001F703C">
        <w:rPr>
          <w:rFonts w:ascii="Arial" w:hAnsi="Arial" w:cs="Arial"/>
          <w:sz w:val="24"/>
          <w:szCs w:val="24"/>
          <w:lang w:val="en-GB" w:eastAsia="en-GB"/>
        </w:rPr>
        <w:t xml:space="preserve">When comparing </w:t>
      </w:r>
      <w:r w:rsidR="00895C31" w:rsidRPr="001F703C">
        <w:rPr>
          <w:rFonts w:ascii="Arial" w:hAnsi="Arial" w:cs="Arial"/>
          <w:sz w:val="24"/>
          <w:szCs w:val="24"/>
          <w:lang w:val="en-GB" w:eastAsia="en-GB"/>
        </w:rPr>
        <w:t>telecommunications</w:t>
      </w:r>
      <w:r w:rsidR="00B604B6" w:rsidRPr="001F703C">
        <w:rPr>
          <w:rFonts w:ascii="Arial" w:hAnsi="Arial" w:cs="Arial"/>
          <w:sz w:val="24"/>
          <w:szCs w:val="24"/>
          <w:lang w:val="en-GB" w:eastAsia="en-GB"/>
        </w:rPr>
        <w:t xml:space="preserve"> companies with a larger </w:t>
      </w:r>
      <w:proofErr w:type="gramStart"/>
      <w:r w:rsidR="00B604B6" w:rsidRPr="001F703C">
        <w:rPr>
          <w:rFonts w:ascii="Arial" w:hAnsi="Arial" w:cs="Arial"/>
          <w:sz w:val="24"/>
          <w:szCs w:val="24"/>
          <w:lang w:val="en-GB" w:eastAsia="en-GB"/>
        </w:rPr>
        <w:t>amount</w:t>
      </w:r>
      <w:proofErr w:type="gramEnd"/>
      <w:r w:rsidR="00B604B6" w:rsidRPr="001F703C">
        <w:rPr>
          <w:rFonts w:ascii="Arial" w:hAnsi="Arial" w:cs="Arial"/>
          <w:sz w:val="24"/>
          <w:szCs w:val="24"/>
          <w:lang w:val="en-GB" w:eastAsia="en-GB"/>
        </w:rPr>
        <w:t xml:space="preserve"> of resources, such as Telstra, </w:t>
      </w:r>
      <w:r w:rsidR="00895C31" w:rsidRPr="001F703C">
        <w:rPr>
          <w:rFonts w:ascii="Arial" w:hAnsi="Arial" w:cs="Arial"/>
          <w:sz w:val="24"/>
          <w:szCs w:val="24"/>
          <w:lang w:val="en-GB" w:eastAsia="en-GB"/>
        </w:rPr>
        <w:t>Optus</w:t>
      </w:r>
      <w:r w:rsidR="00B604B6" w:rsidRPr="001F703C">
        <w:rPr>
          <w:rFonts w:ascii="Arial" w:hAnsi="Arial" w:cs="Arial"/>
          <w:sz w:val="24"/>
          <w:szCs w:val="24"/>
          <w:lang w:val="en-GB" w:eastAsia="en-GB"/>
        </w:rPr>
        <w:t xml:space="preserve"> and Vodaphone/TPG there is a notable improvement in </w:t>
      </w:r>
      <w:r w:rsidR="00895C31" w:rsidRPr="001F703C">
        <w:rPr>
          <w:rFonts w:ascii="Arial" w:hAnsi="Arial" w:cs="Arial"/>
          <w:sz w:val="24"/>
          <w:szCs w:val="24"/>
          <w:lang w:val="en-GB" w:eastAsia="en-GB"/>
        </w:rPr>
        <w:t>accessibility</w:t>
      </w:r>
      <w:r w:rsidR="00B604B6" w:rsidRPr="001F703C">
        <w:rPr>
          <w:rFonts w:ascii="Arial" w:hAnsi="Arial" w:cs="Arial"/>
          <w:sz w:val="24"/>
          <w:szCs w:val="24"/>
          <w:lang w:val="en-GB" w:eastAsia="en-GB"/>
        </w:rPr>
        <w:t xml:space="preserve"> across the three companies compared to the overall outputs of smaller providers. The three companies combined only received one fail which was Vodaphone/TPG’s support of people who are Deaf or hard of hearing</w:t>
      </w:r>
      <w:r w:rsidR="001B6721" w:rsidRPr="001F703C">
        <w:rPr>
          <w:rFonts w:ascii="Arial" w:hAnsi="Arial" w:cs="Arial"/>
          <w:sz w:val="24"/>
          <w:szCs w:val="24"/>
          <w:lang w:val="en-GB" w:eastAsia="en-GB"/>
        </w:rPr>
        <w:t xml:space="preserve">. By comparison, the smaller </w:t>
      </w:r>
      <w:r w:rsidR="00F01DBE" w:rsidRPr="001F703C">
        <w:rPr>
          <w:rFonts w:ascii="Arial" w:hAnsi="Arial" w:cs="Arial"/>
          <w:sz w:val="24"/>
          <w:szCs w:val="24"/>
          <w:lang w:val="en-GB" w:eastAsia="en-GB"/>
        </w:rPr>
        <w:t>SIM</w:t>
      </w:r>
      <w:r w:rsidR="001B6721" w:rsidRPr="001F703C">
        <w:rPr>
          <w:rFonts w:ascii="Arial" w:hAnsi="Arial" w:cs="Arial"/>
          <w:sz w:val="24"/>
          <w:szCs w:val="24"/>
          <w:lang w:val="en-GB" w:eastAsia="en-GB"/>
        </w:rPr>
        <w:t xml:space="preserve"> providers have more mixed results, however Catch Connect still offers better results than both </w:t>
      </w:r>
      <w:r w:rsidR="00895C31" w:rsidRPr="001F703C">
        <w:rPr>
          <w:rFonts w:ascii="Arial" w:hAnsi="Arial" w:cs="Arial"/>
          <w:sz w:val="24"/>
          <w:szCs w:val="24"/>
          <w:lang w:val="en-GB" w:eastAsia="en-GB"/>
        </w:rPr>
        <w:t>Optus</w:t>
      </w:r>
      <w:r w:rsidR="001B6721" w:rsidRPr="001F703C">
        <w:rPr>
          <w:rFonts w:ascii="Arial" w:hAnsi="Arial" w:cs="Arial"/>
          <w:sz w:val="24"/>
          <w:szCs w:val="24"/>
          <w:lang w:val="en-GB" w:eastAsia="en-GB"/>
        </w:rPr>
        <w:t xml:space="preserve"> and Vodaphone/TPG, suggesting that while bigger companies may have more resources to put into </w:t>
      </w:r>
      <w:r w:rsidR="00895C31" w:rsidRPr="001F703C">
        <w:rPr>
          <w:rFonts w:ascii="Arial" w:hAnsi="Arial" w:cs="Arial"/>
          <w:sz w:val="24"/>
          <w:szCs w:val="24"/>
          <w:lang w:val="en-GB" w:eastAsia="en-GB"/>
        </w:rPr>
        <w:t>digital</w:t>
      </w:r>
      <w:r w:rsidR="001B6721" w:rsidRPr="001F703C">
        <w:rPr>
          <w:rFonts w:ascii="Arial" w:hAnsi="Arial" w:cs="Arial"/>
          <w:sz w:val="24"/>
          <w:szCs w:val="24"/>
          <w:lang w:val="en-GB" w:eastAsia="en-GB"/>
        </w:rPr>
        <w:t xml:space="preserve"> access </w:t>
      </w:r>
      <w:r w:rsidR="00511EFF" w:rsidRPr="001F703C">
        <w:rPr>
          <w:rFonts w:ascii="Arial" w:hAnsi="Arial" w:cs="Arial"/>
          <w:sz w:val="24"/>
          <w:szCs w:val="24"/>
          <w:lang w:val="en-GB" w:eastAsia="en-GB"/>
        </w:rPr>
        <w:t>improvements</w:t>
      </w:r>
      <w:r w:rsidR="001B6721" w:rsidRPr="001F703C">
        <w:rPr>
          <w:rFonts w:ascii="Arial" w:hAnsi="Arial" w:cs="Arial"/>
          <w:sz w:val="24"/>
          <w:szCs w:val="24"/>
          <w:lang w:val="en-GB" w:eastAsia="en-GB"/>
        </w:rPr>
        <w:t xml:space="preserve">, there </w:t>
      </w:r>
      <w:r w:rsidR="00F01DBE" w:rsidRPr="001F703C">
        <w:rPr>
          <w:rFonts w:ascii="Arial" w:hAnsi="Arial" w:cs="Arial"/>
          <w:sz w:val="24"/>
          <w:szCs w:val="24"/>
          <w:lang w:val="en-GB" w:eastAsia="en-GB"/>
        </w:rPr>
        <w:t>are</w:t>
      </w:r>
      <w:r w:rsidR="001B6721" w:rsidRPr="001F703C">
        <w:rPr>
          <w:rFonts w:ascii="Arial" w:hAnsi="Arial" w:cs="Arial"/>
          <w:sz w:val="24"/>
          <w:szCs w:val="24"/>
          <w:lang w:val="en-GB" w:eastAsia="en-GB"/>
        </w:rPr>
        <w:t xml:space="preserve"> no limitations</w:t>
      </w:r>
      <w:r w:rsidR="00012BB0" w:rsidRPr="001F703C">
        <w:rPr>
          <w:rFonts w:ascii="Arial" w:hAnsi="Arial" w:cs="Arial"/>
          <w:sz w:val="24"/>
          <w:szCs w:val="24"/>
          <w:lang w:val="en-GB" w:eastAsia="en-GB"/>
        </w:rPr>
        <w:t xml:space="preserve"> on </w:t>
      </w:r>
      <w:r w:rsidR="001B6721" w:rsidRPr="001F703C">
        <w:rPr>
          <w:rFonts w:ascii="Arial" w:hAnsi="Arial" w:cs="Arial"/>
          <w:sz w:val="24"/>
          <w:szCs w:val="24"/>
          <w:lang w:val="en-GB" w:eastAsia="en-GB"/>
        </w:rPr>
        <w:t xml:space="preserve">smaller players from ensuring </w:t>
      </w:r>
      <w:r w:rsidR="002256C0" w:rsidRPr="001F703C">
        <w:rPr>
          <w:rFonts w:ascii="Arial" w:hAnsi="Arial" w:cs="Arial"/>
          <w:sz w:val="24"/>
          <w:szCs w:val="24"/>
          <w:lang w:val="en-GB" w:eastAsia="en-GB"/>
        </w:rPr>
        <w:t xml:space="preserve">accessibility </w:t>
      </w:r>
      <w:r w:rsidR="00895C31" w:rsidRPr="001F703C">
        <w:rPr>
          <w:rFonts w:ascii="Arial" w:hAnsi="Arial" w:cs="Arial"/>
          <w:sz w:val="24"/>
          <w:szCs w:val="24"/>
          <w:lang w:val="en-GB" w:eastAsia="en-GB"/>
        </w:rPr>
        <w:t>cancellation</w:t>
      </w:r>
      <w:r w:rsidR="002256C0" w:rsidRPr="001F703C">
        <w:rPr>
          <w:rFonts w:ascii="Arial" w:hAnsi="Arial" w:cs="Arial"/>
          <w:sz w:val="24"/>
          <w:szCs w:val="24"/>
          <w:lang w:val="en-GB" w:eastAsia="en-GB"/>
        </w:rPr>
        <w:t xml:space="preserve"> support. </w:t>
      </w:r>
    </w:p>
    <w:p w14:paraId="0FC481BE" w14:textId="483111CD" w:rsidR="00A34643" w:rsidRPr="001F703C" w:rsidRDefault="002256C0" w:rsidP="00A34643">
      <w:pPr>
        <w:rPr>
          <w:rFonts w:ascii="Arial" w:hAnsi="Arial" w:cs="Arial"/>
          <w:sz w:val="24"/>
          <w:szCs w:val="24"/>
          <w:lang w:val="en-GB" w:eastAsia="en-GB"/>
        </w:rPr>
      </w:pPr>
      <w:r w:rsidRPr="001F703C">
        <w:rPr>
          <w:rFonts w:ascii="Arial" w:hAnsi="Arial" w:cs="Arial"/>
          <w:sz w:val="24"/>
          <w:szCs w:val="24"/>
          <w:lang w:val="en-GB" w:eastAsia="en-GB"/>
        </w:rPr>
        <w:t xml:space="preserve">A full assessment of all 44 </w:t>
      </w:r>
      <w:r w:rsidR="00012BB0" w:rsidRPr="001F703C">
        <w:rPr>
          <w:rFonts w:ascii="Arial" w:hAnsi="Arial" w:cs="Arial"/>
          <w:sz w:val="24"/>
          <w:szCs w:val="24"/>
          <w:lang w:val="en-GB" w:eastAsia="en-GB"/>
        </w:rPr>
        <w:t>t</w:t>
      </w:r>
      <w:r w:rsidRPr="001F703C">
        <w:rPr>
          <w:rFonts w:ascii="Arial" w:hAnsi="Arial" w:cs="Arial"/>
          <w:sz w:val="24"/>
          <w:szCs w:val="24"/>
          <w:lang w:val="en-GB" w:eastAsia="en-GB"/>
        </w:rPr>
        <w:t>elcos can be found in Appendix A</w:t>
      </w:r>
      <w:r w:rsidR="00DA1FE3" w:rsidRPr="001F703C">
        <w:rPr>
          <w:rFonts w:ascii="Arial" w:hAnsi="Arial" w:cs="Arial"/>
          <w:sz w:val="24"/>
          <w:szCs w:val="24"/>
          <w:lang w:val="en-GB" w:eastAsia="en-GB"/>
        </w:rPr>
        <w:t xml:space="preserve">. a detailed </w:t>
      </w:r>
      <w:r w:rsidR="00525EEC" w:rsidRPr="001F703C">
        <w:rPr>
          <w:rFonts w:ascii="Arial" w:hAnsi="Arial" w:cs="Arial"/>
          <w:sz w:val="24"/>
          <w:szCs w:val="24"/>
          <w:lang w:val="en-GB" w:eastAsia="en-GB"/>
        </w:rPr>
        <w:t>analysis</w:t>
      </w:r>
      <w:r w:rsidR="00DA1FE3" w:rsidRPr="001F703C">
        <w:rPr>
          <w:rFonts w:ascii="Arial" w:hAnsi="Arial" w:cs="Arial"/>
          <w:sz w:val="24"/>
          <w:szCs w:val="24"/>
          <w:lang w:val="en-GB" w:eastAsia="en-GB"/>
        </w:rPr>
        <w:t xml:space="preserve"> of all Sim providers in relation to the WCAG standard and user testing can be found in the supporting document</w:t>
      </w:r>
      <w:r w:rsidR="00525EEC" w:rsidRPr="001F703C">
        <w:rPr>
          <w:rFonts w:ascii="Arial" w:hAnsi="Arial" w:cs="Arial"/>
          <w:sz w:val="24"/>
          <w:szCs w:val="24"/>
          <w:lang w:val="en-GB" w:eastAsia="en-GB"/>
        </w:rPr>
        <w:t xml:space="preserve"> </w:t>
      </w:r>
      <w:r w:rsidR="00012BB0" w:rsidRPr="001F703C">
        <w:rPr>
          <w:rFonts w:ascii="Arial" w:hAnsi="Arial" w:cs="Arial"/>
          <w:sz w:val="24"/>
          <w:szCs w:val="24"/>
          <w:lang w:val="en-GB" w:eastAsia="en-GB"/>
        </w:rPr>
        <w:t>“Cancellations</w:t>
      </w:r>
      <w:r w:rsidR="00D1356E" w:rsidRPr="001F703C">
        <w:rPr>
          <w:rFonts w:ascii="Arial" w:hAnsi="Arial" w:cs="Arial"/>
          <w:sz w:val="24"/>
          <w:szCs w:val="24"/>
          <w:lang w:val="en-GB" w:eastAsia="en-GB"/>
        </w:rPr>
        <w:t xml:space="preserve"> for All WCAG and User Testing</w:t>
      </w:r>
      <w:r w:rsidR="00AE493D" w:rsidRPr="001F703C">
        <w:rPr>
          <w:rFonts w:ascii="Arial" w:hAnsi="Arial" w:cs="Arial"/>
          <w:sz w:val="24"/>
          <w:szCs w:val="24"/>
          <w:lang w:val="en-GB" w:eastAsia="en-GB"/>
        </w:rPr>
        <w:t xml:space="preserve"> Data.”</w:t>
      </w:r>
    </w:p>
    <w:p w14:paraId="2ABB4C6A" w14:textId="27E1AA6C" w:rsidR="00B24EFC" w:rsidRPr="001F703C" w:rsidRDefault="00A34643" w:rsidP="00B24EFC">
      <w:pPr>
        <w:pStyle w:val="Heading1"/>
        <w:numPr>
          <w:ilvl w:val="0"/>
          <w:numId w:val="26"/>
        </w:numPr>
      </w:pPr>
      <w:r w:rsidRPr="001F703C">
        <w:rPr>
          <w:sz w:val="24"/>
          <w:szCs w:val="24"/>
          <w:lang w:val="en-GB"/>
        </w:rPr>
        <w:br w:type="page"/>
      </w:r>
      <w:bookmarkStart w:id="54" w:name="_Toc165967897"/>
      <w:bookmarkStart w:id="55" w:name="_Toc512500437"/>
      <w:bookmarkStart w:id="56" w:name="_Toc512504184"/>
      <w:bookmarkStart w:id="57" w:name="_Toc512517883"/>
      <w:bookmarkStart w:id="58" w:name="_Toc63969468"/>
      <w:bookmarkStart w:id="59" w:name="_Toc65089279"/>
      <w:bookmarkEnd w:id="52"/>
      <w:bookmarkEnd w:id="53"/>
      <w:r w:rsidR="00B24EFC" w:rsidRPr="001F703C">
        <w:lastRenderedPageBreak/>
        <w:t>Specific Accessibility Criteria</w:t>
      </w:r>
      <w:bookmarkEnd w:id="54"/>
      <w:r w:rsidR="00B24EFC" w:rsidRPr="001F703C">
        <w:t xml:space="preserve"> </w:t>
      </w:r>
    </w:p>
    <w:p w14:paraId="134AF209" w14:textId="2E3BD894" w:rsidR="00B66986" w:rsidRPr="001F703C" w:rsidRDefault="00E9523D" w:rsidP="00B66986">
      <w:pPr>
        <w:pStyle w:val="Heading2"/>
        <w:rPr>
          <w:rFonts w:ascii="Arial" w:hAnsi="Arial" w:cs="Arial"/>
          <w:lang w:val="en-GB" w:eastAsia="en-GB"/>
        </w:rPr>
      </w:pPr>
      <w:bookmarkStart w:id="60" w:name="_Toc165967898"/>
      <w:bookmarkEnd w:id="55"/>
      <w:bookmarkEnd w:id="56"/>
      <w:bookmarkEnd w:id="57"/>
      <w:bookmarkEnd w:id="58"/>
      <w:bookmarkEnd w:id="59"/>
      <w:r w:rsidRPr="001F703C">
        <w:rPr>
          <w:rFonts w:ascii="Arial" w:hAnsi="Arial" w:cs="Arial"/>
          <w:lang w:val="en-GB" w:eastAsia="en-GB"/>
        </w:rPr>
        <w:t xml:space="preserve">4.1 </w:t>
      </w:r>
      <w:r w:rsidR="0091422A" w:rsidRPr="001F703C">
        <w:rPr>
          <w:rFonts w:ascii="Arial" w:hAnsi="Arial" w:cs="Arial"/>
          <w:lang w:val="en-GB" w:eastAsia="en-GB"/>
        </w:rPr>
        <w:t>Conformance Achievements</w:t>
      </w:r>
      <w:bookmarkEnd w:id="60"/>
    </w:p>
    <w:p w14:paraId="3D33FD44" w14:textId="7AE94346" w:rsidR="00B66986" w:rsidRPr="001F703C" w:rsidRDefault="007A01A5" w:rsidP="00B66986">
      <w:pPr>
        <w:rPr>
          <w:rFonts w:ascii="Arial" w:hAnsi="Arial" w:cs="Arial"/>
          <w:sz w:val="24"/>
          <w:szCs w:val="24"/>
          <w:lang w:val="en-GB" w:eastAsia="en-GB"/>
        </w:rPr>
      </w:pPr>
      <w:r w:rsidRPr="001F703C">
        <w:rPr>
          <w:rFonts w:ascii="Arial" w:hAnsi="Arial" w:cs="Arial"/>
          <w:sz w:val="24"/>
          <w:szCs w:val="24"/>
          <w:lang w:val="en-GB" w:eastAsia="en-GB"/>
        </w:rPr>
        <w:t>There were s</w:t>
      </w:r>
      <w:r w:rsidR="00015B52" w:rsidRPr="001F703C">
        <w:rPr>
          <w:rFonts w:ascii="Arial" w:hAnsi="Arial" w:cs="Arial"/>
          <w:sz w:val="24"/>
          <w:szCs w:val="24"/>
          <w:lang w:val="en-GB" w:eastAsia="en-GB"/>
        </w:rPr>
        <w:t xml:space="preserve">ome areas where </w:t>
      </w:r>
      <w:proofErr w:type="gramStart"/>
      <w:r w:rsidR="00015B52" w:rsidRPr="001F703C">
        <w:rPr>
          <w:rFonts w:ascii="Arial" w:hAnsi="Arial" w:cs="Arial"/>
          <w:sz w:val="24"/>
          <w:szCs w:val="24"/>
          <w:lang w:val="en-GB" w:eastAsia="en-GB"/>
        </w:rPr>
        <w:t>the</w:t>
      </w:r>
      <w:r w:rsidRPr="001F703C">
        <w:rPr>
          <w:rFonts w:ascii="Arial" w:hAnsi="Arial" w:cs="Arial"/>
          <w:sz w:val="24"/>
          <w:szCs w:val="24"/>
          <w:lang w:val="en-GB" w:eastAsia="en-GB"/>
        </w:rPr>
        <w:t xml:space="preserve"> majority of</w:t>
      </w:r>
      <w:proofErr w:type="gramEnd"/>
      <w:r w:rsidR="00015B52" w:rsidRPr="001F703C">
        <w:rPr>
          <w:rFonts w:ascii="Arial" w:hAnsi="Arial" w:cs="Arial"/>
          <w:sz w:val="24"/>
          <w:szCs w:val="24"/>
          <w:lang w:val="en-GB" w:eastAsia="en-GB"/>
        </w:rPr>
        <w:t xml:space="preserve"> </w:t>
      </w:r>
      <w:r w:rsidR="002656F0" w:rsidRPr="001F703C">
        <w:rPr>
          <w:rFonts w:ascii="Arial" w:hAnsi="Arial" w:cs="Arial"/>
          <w:sz w:val="24"/>
          <w:szCs w:val="24"/>
          <w:lang w:val="en-GB" w:eastAsia="en-GB"/>
        </w:rPr>
        <w:t>mobile SIM providers show</w:t>
      </w:r>
      <w:r w:rsidRPr="001F703C">
        <w:rPr>
          <w:rFonts w:ascii="Arial" w:hAnsi="Arial" w:cs="Arial"/>
          <w:sz w:val="24"/>
          <w:szCs w:val="24"/>
          <w:lang w:val="en-GB" w:eastAsia="en-GB"/>
        </w:rPr>
        <w:t>ed</w:t>
      </w:r>
      <w:r w:rsidR="002656F0" w:rsidRPr="001F703C">
        <w:rPr>
          <w:rFonts w:ascii="Arial" w:hAnsi="Arial" w:cs="Arial"/>
          <w:sz w:val="24"/>
          <w:szCs w:val="24"/>
          <w:lang w:val="en-GB" w:eastAsia="en-GB"/>
        </w:rPr>
        <w:t xml:space="preserve"> a good understanding of accessibility</w:t>
      </w:r>
      <w:r w:rsidRPr="001F703C">
        <w:rPr>
          <w:rFonts w:ascii="Arial" w:hAnsi="Arial" w:cs="Arial"/>
          <w:sz w:val="24"/>
          <w:szCs w:val="24"/>
          <w:lang w:val="en-GB" w:eastAsia="en-GB"/>
        </w:rPr>
        <w:t xml:space="preserve">, namely </w:t>
      </w:r>
      <w:r w:rsidR="00B66986" w:rsidRPr="001F703C">
        <w:rPr>
          <w:rFonts w:ascii="Arial" w:hAnsi="Arial" w:cs="Arial"/>
          <w:sz w:val="24"/>
          <w:szCs w:val="24"/>
          <w:lang w:val="en-GB" w:eastAsia="en-GB"/>
        </w:rPr>
        <w:t xml:space="preserve">simple use of language, </w:t>
      </w:r>
      <w:r w:rsidRPr="001F703C">
        <w:rPr>
          <w:rFonts w:ascii="Arial" w:hAnsi="Arial" w:cs="Arial"/>
          <w:sz w:val="24"/>
          <w:szCs w:val="24"/>
          <w:lang w:val="en-GB" w:eastAsia="en-GB"/>
        </w:rPr>
        <w:t xml:space="preserve">onscreen </w:t>
      </w:r>
      <w:r w:rsidR="00B66986" w:rsidRPr="001F703C">
        <w:rPr>
          <w:rFonts w:ascii="Arial" w:hAnsi="Arial" w:cs="Arial"/>
          <w:sz w:val="24"/>
          <w:szCs w:val="24"/>
          <w:lang w:val="en-GB" w:eastAsia="en-GB"/>
        </w:rPr>
        <w:t>keyboard accessibility, and captions for videos</w:t>
      </w:r>
      <w:r w:rsidRPr="001F703C">
        <w:rPr>
          <w:rFonts w:ascii="Arial" w:hAnsi="Arial" w:cs="Arial"/>
          <w:sz w:val="24"/>
          <w:szCs w:val="24"/>
          <w:lang w:val="en-GB" w:eastAsia="en-GB"/>
        </w:rPr>
        <w:t xml:space="preserve">. These could be improved </w:t>
      </w:r>
      <w:r w:rsidR="00A237D3" w:rsidRPr="001F703C">
        <w:rPr>
          <w:rFonts w:ascii="Arial" w:hAnsi="Arial" w:cs="Arial"/>
          <w:sz w:val="24"/>
          <w:szCs w:val="24"/>
          <w:lang w:val="en-GB" w:eastAsia="en-GB"/>
        </w:rPr>
        <w:t>somewhat but</w:t>
      </w:r>
      <w:r w:rsidRPr="001F703C">
        <w:rPr>
          <w:rFonts w:ascii="Arial" w:hAnsi="Arial" w:cs="Arial"/>
          <w:sz w:val="24"/>
          <w:szCs w:val="24"/>
          <w:lang w:val="en-GB" w:eastAsia="en-GB"/>
        </w:rPr>
        <w:t xml:space="preserve"> were generally </w:t>
      </w:r>
      <w:r w:rsidR="00C54286" w:rsidRPr="001F703C">
        <w:rPr>
          <w:rFonts w:ascii="Arial" w:hAnsi="Arial" w:cs="Arial"/>
          <w:sz w:val="24"/>
          <w:szCs w:val="24"/>
          <w:lang w:val="en-GB" w:eastAsia="en-GB"/>
        </w:rPr>
        <w:t xml:space="preserve">implemented. </w:t>
      </w:r>
    </w:p>
    <w:p w14:paraId="0E87E3D0" w14:textId="56627C4E" w:rsidR="00B66986" w:rsidRPr="001F703C" w:rsidRDefault="00E9523D" w:rsidP="00B66986">
      <w:pPr>
        <w:pStyle w:val="Heading3"/>
        <w:rPr>
          <w:rFonts w:ascii="Arial" w:hAnsi="Arial" w:cs="Arial"/>
          <w:lang w:val="en-GB" w:eastAsia="en-GB"/>
        </w:rPr>
      </w:pPr>
      <w:bookmarkStart w:id="61" w:name="_Toc165121985"/>
      <w:bookmarkStart w:id="62" w:name="_Toc165967899"/>
      <w:r w:rsidRPr="001F703C">
        <w:rPr>
          <w:rFonts w:ascii="Arial" w:hAnsi="Arial" w:cs="Arial"/>
          <w:lang w:val="en-GB" w:eastAsia="en-GB"/>
        </w:rPr>
        <w:t xml:space="preserve">4.1.1 </w:t>
      </w:r>
      <w:r w:rsidR="00B66986" w:rsidRPr="001F703C">
        <w:rPr>
          <w:rFonts w:ascii="Arial" w:hAnsi="Arial" w:cs="Arial"/>
          <w:lang w:val="en-GB" w:eastAsia="en-GB"/>
        </w:rPr>
        <w:t>Use of Language</w:t>
      </w:r>
      <w:bookmarkEnd w:id="61"/>
      <w:bookmarkEnd w:id="62"/>
    </w:p>
    <w:p w14:paraId="135286F9" w14:textId="0C1C438A"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 xml:space="preserve">SIM providers were largely compliant with the necessity to cater for people with diverse reading abilities, however in certain scenarios, some terminology was not </w:t>
      </w:r>
      <w:r w:rsidR="00FD1CE9" w:rsidRPr="001F703C">
        <w:rPr>
          <w:rFonts w:ascii="Arial" w:hAnsi="Arial" w:cs="Arial"/>
          <w:sz w:val="24"/>
          <w:szCs w:val="24"/>
          <w:lang w:val="en-GB" w:eastAsia="en-GB"/>
        </w:rPr>
        <w:t xml:space="preserve">targeted </w:t>
      </w:r>
      <w:r w:rsidR="00E96CDC" w:rsidRPr="001F703C">
        <w:rPr>
          <w:rFonts w:ascii="Arial" w:hAnsi="Arial" w:cs="Arial"/>
          <w:sz w:val="24"/>
          <w:szCs w:val="24"/>
          <w:lang w:val="en-GB" w:eastAsia="en-GB"/>
        </w:rPr>
        <w:t>at</w:t>
      </w:r>
      <w:r w:rsidR="00FD1CE9" w:rsidRPr="001F703C">
        <w:rPr>
          <w:rFonts w:ascii="Arial" w:hAnsi="Arial" w:cs="Arial"/>
          <w:sz w:val="24"/>
          <w:szCs w:val="24"/>
          <w:lang w:val="en-GB" w:eastAsia="en-GB"/>
        </w:rPr>
        <w:t xml:space="preserve"> a lower secondary reading </w:t>
      </w:r>
      <w:r w:rsidR="00E96CDC" w:rsidRPr="001F703C">
        <w:rPr>
          <w:rFonts w:ascii="Arial" w:hAnsi="Arial" w:cs="Arial"/>
          <w:sz w:val="24"/>
          <w:szCs w:val="24"/>
          <w:lang w:val="en-GB" w:eastAsia="en-GB"/>
        </w:rPr>
        <w:t>level</w:t>
      </w:r>
      <w:r w:rsidR="00A01C58" w:rsidRPr="001F703C">
        <w:rPr>
          <w:rFonts w:ascii="Arial" w:hAnsi="Arial" w:cs="Arial"/>
          <w:sz w:val="24"/>
          <w:szCs w:val="24"/>
          <w:lang w:val="en-GB" w:eastAsia="en-GB"/>
        </w:rPr>
        <w:t xml:space="preserve">. </w:t>
      </w:r>
      <w:r w:rsidRPr="001F703C">
        <w:rPr>
          <w:rFonts w:ascii="Arial" w:hAnsi="Arial" w:cs="Arial"/>
          <w:sz w:val="24"/>
          <w:szCs w:val="24"/>
          <w:lang w:val="en-GB" w:eastAsia="en-GB"/>
        </w:rPr>
        <w:t xml:space="preserve">An example of this </w:t>
      </w:r>
      <w:r w:rsidR="00A01C58" w:rsidRPr="001F703C">
        <w:rPr>
          <w:rFonts w:ascii="Arial" w:hAnsi="Arial" w:cs="Arial"/>
          <w:sz w:val="24"/>
          <w:szCs w:val="24"/>
          <w:lang w:val="en-GB" w:eastAsia="en-GB"/>
        </w:rPr>
        <w:t>were</w:t>
      </w:r>
      <w:r w:rsidRPr="001F703C">
        <w:rPr>
          <w:rFonts w:ascii="Arial" w:hAnsi="Arial" w:cs="Arial"/>
          <w:sz w:val="24"/>
          <w:szCs w:val="24"/>
          <w:lang w:val="en-GB" w:eastAsia="en-GB"/>
        </w:rPr>
        <w:t xml:space="preserve"> FAQs being tagged with article codes rather than titles or subject matter descriptions. However, this would be an easy fix with the use of Plain English language for descriptors of content.</w:t>
      </w:r>
      <w:r w:rsidR="00FD1CE9" w:rsidRPr="001F703C">
        <w:rPr>
          <w:rFonts w:ascii="Arial" w:hAnsi="Arial" w:cs="Arial"/>
          <w:sz w:val="24"/>
          <w:szCs w:val="24"/>
          <w:lang w:val="en-GB" w:eastAsia="en-GB"/>
        </w:rPr>
        <w:t xml:space="preserve"> </w:t>
      </w:r>
      <w:r w:rsidR="001F73D3" w:rsidRPr="001F703C">
        <w:rPr>
          <w:rFonts w:ascii="Arial" w:hAnsi="Arial" w:cs="Arial"/>
          <w:sz w:val="24"/>
          <w:szCs w:val="24"/>
          <w:lang w:val="en-GB" w:eastAsia="en-GB"/>
        </w:rPr>
        <w:t>There is an associated</w:t>
      </w:r>
      <w:r w:rsidR="00833599" w:rsidRPr="001F703C">
        <w:rPr>
          <w:rFonts w:ascii="Arial" w:hAnsi="Arial" w:cs="Arial"/>
        </w:rPr>
        <w:t xml:space="preserve"> </w:t>
      </w:r>
      <w:hyperlink r:id="rId44" w:history="1">
        <w:r w:rsidR="00833599" w:rsidRPr="001F703C">
          <w:rPr>
            <w:rStyle w:val="Hyperlink"/>
            <w:rFonts w:ascii="Arial" w:hAnsi="Arial" w:cs="Arial"/>
            <w:sz w:val="24"/>
            <w:szCs w:val="24"/>
            <w:lang w:val="en-GB" w:eastAsia="en-GB"/>
          </w:rPr>
          <w:t xml:space="preserve">Plain Language ISO </w:t>
        </w:r>
        <w:r w:rsidR="00C53694" w:rsidRPr="001F703C">
          <w:rPr>
            <w:rStyle w:val="Hyperlink"/>
            <w:rFonts w:ascii="Arial" w:hAnsi="Arial" w:cs="Arial"/>
            <w:sz w:val="24"/>
            <w:szCs w:val="24"/>
            <w:lang w:val="en-GB" w:eastAsia="en-GB"/>
          </w:rPr>
          <w:t>(</w:t>
        </w:r>
        <w:r w:rsidR="00833599" w:rsidRPr="001F703C">
          <w:rPr>
            <w:rStyle w:val="Hyperlink"/>
            <w:rFonts w:ascii="Arial" w:hAnsi="Arial" w:cs="Arial"/>
            <w:sz w:val="24"/>
            <w:szCs w:val="24"/>
            <w:lang w:val="en-GB" w:eastAsia="en-GB"/>
          </w:rPr>
          <w:t>24495-1:202</w:t>
        </w:r>
        <w:r w:rsidR="00855323" w:rsidRPr="001F703C">
          <w:rPr>
            <w:rStyle w:val="Hyperlink"/>
            <w:rFonts w:ascii="Arial" w:hAnsi="Arial" w:cs="Arial"/>
            <w:sz w:val="24"/>
            <w:szCs w:val="24"/>
            <w:lang w:val="en-GB" w:eastAsia="en-GB"/>
          </w:rPr>
          <w:t>3</w:t>
        </w:r>
        <w:r w:rsidR="00C53694" w:rsidRPr="001F703C">
          <w:rPr>
            <w:rStyle w:val="Hyperlink"/>
            <w:rFonts w:ascii="Arial" w:hAnsi="Arial" w:cs="Arial"/>
            <w:sz w:val="24"/>
            <w:szCs w:val="24"/>
            <w:lang w:val="en-GB" w:eastAsia="en-GB"/>
          </w:rPr>
          <w:t>)</w:t>
        </w:r>
      </w:hyperlink>
      <w:r w:rsidR="00C53694" w:rsidRPr="001F703C">
        <w:rPr>
          <w:rStyle w:val="Hyperlink"/>
          <w:rFonts w:ascii="Arial" w:hAnsi="Arial" w:cs="Arial"/>
          <w:sz w:val="24"/>
          <w:szCs w:val="24"/>
          <w:lang w:val="en-GB" w:eastAsia="en-GB"/>
        </w:rPr>
        <w:t xml:space="preserve"> </w:t>
      </w:r>
      <w:r w:rsidR="00833599" w:rsidRPr="001F703C">
        <w:rPr>
          <w:rStyle w:val="Hyperlink"/>
          <w:rFonts w:ascii="Arial" w:hAnsi="Arial" w:cs="Arial"/>
          <w:sz w:val="24"/>
          <w:szCs w:val="24"/>
          <w:u w:val="none"/>
          <w:lang w:val="en-GB" w:eastAsia="en-GB"/>
        </w:rPr>
        <w:t>that could aid in th</w:t>
      </w:r>
      <w:r w:rsidR="00855323" w:rsidRPr="001F703C">
        <w:rPr>
          <w:rStyle w:val="Hyperlink"/>
          <w:rFonts w:ascii="Arial" w:hAnsi="Arial" w:cs="Arial"/>
          <w:sz w:val="24"/>
          <w:szCs w:val="24"/>
          <w:u w:val="none"/>
          <w:lang w:val="en-GB" w:eastAsia="en-GB"/>
        </w:rPr>
        <w:t xml:space="preserve">is </w:t>
      </w:r>
      <w:r w:rsidR="00FF3E0B" w:rsidRPr="001F703C">
        <w:rPr>
          <w:rStyle w:val="Hyperlink"/>
          <w:rFonts w:ascii="Arial" w:hAnsi="Arial" w:cs="Arial"/>
          <w:sz w:val="24"/>
          <w:szCs w:val="24"/>
          <w:u w:val="none"/>
          <w:lang w:val="en-GB" w:eastAsia="en-GB"/>
        </w:rPr>
        <w:t>area</w:t>
      </w:r>
      <w:r w:rsidR="00855323" w:rsidRPr="001F703C">
        <w:rPr>
          <w:rStyle w:val="Hyperlink"/>
          <w:rFonts w:ascii="Arial" w:hAnsi="Arial" w:cs="Arial"/>
          <w:sz w:val="24"/>
          <w:szCs w:val="24"/>
          <w:u w:val="none"/>
          <w:lang w:val="en-GB" w:eastAsia="en-GB"/>
        </w:rPr>
        <w:t xml:space="preserve">, with advice provided on how to adapt language </w:t>
      </w:r>
      <w:r w:rsidR="00C23D98" w:rsidRPr="001F703C">
        <w:rPr>
          <w:rStyle w:val="Hyperlink"/>
          <w:rFonts w:ascii="Arial" w:hAnsi="Arial" w:cs="Arial"/>
          <w:sz w:val="24"/>
          <w:szCs w:val="24"/>
          <w:u w:val="none"/>
          <w:lang w:val="en-GB" w:eastAsia="en-GB"/>
        </w:rPr>
        <w:t xml:space="preserve">to make it accessible. </w:t>
      </w:r>
    </w:p>
    <w:p w14:paraId="17A99E57" w14:textId="744DD110" w:rsidR="00B66986" w:rsidRPr="001F703C" w:rsidRDefault="005E450C" w:rsidP="00B66986">
      <w:pPr>
        <w:pStyle w:val="Heading3"/>
        <w:rPr>
          <w:rFonts w:ascii="Arial" w:hAnsi="Arial" w:cs="Arial"/>
          <w:lang w:val="en-GB" w:eastAsia="en-GB"/>
        </w:rPr>
      </w:pPr>
      <w:bookmarkStart w:id="63" w:name="_Toc165121986"/>
      <w:bookmarkStart w:id="64" w:name="_Toc165967900"/>
      <w:r w:rsidRPr="001F703C">
        <w:rPr>
          <w:rFonts w:ascii="Arial" w:hAnsi="Arial" w:cs="Arial"/>
          <w:lang w:val="en-GB" w:eastAsia="en-GB"/>
        </w:rPr>
        <w:t>4.1.2</w:t>
      </w:r>
      <w:r w:rsidR="00B66986" w:rsidRPr="001F703C">
        <w:rPr>
          <w:rFonts w:ascii="Arial" w:hAnsi="Arial" w:cs="Arial"/>
          <w:lang w:val="en-GB" w:eastAsia="en-GB"/>
        </w:rPr>
        <w:t xml:space="preserve"> </w:t>
      </w:r>
      <w:r w:rsidR="00C23D98" w:rsidRPr="001F703C">
        <w:rPr>
          <w:rFonts w:ascii="Arial" w:hAnsi="Arial" w:cs="Arial"/>
          <w:lang w:val="en-GB" w:eastAsia="en-GB"/>
        </w:rPr>
        <w:t xml:space="preserve">Onscreen </w:t>
      </w:r>
      <w:r w:rsidR="00B66986" w:rsidRPr="001F703C">
        <w:rPr>
          <w:rFonts w:ascii="Arial" w:hAnsi="Arial" w:cs="Arial"/>
          <w:lang w:val="en-GB" w:eastAsia="en-GB"/>
        </w:rPr>
        <w:t>Keyboard Accessibility</w:t>
      </w:r>
      <w:bookmarkEnd w:id="63"/>
      <w:bookmarkEnd w:id="64"/>
    </w:p>
    <w:p w14:paraId="612C2062" w14:textId="79300B2A" w:rsidR="00B66986" w:rsidRPr="001F703C" w:rsidRDefault="00C23D98" w:rsidP="00B66986">
      <w:pPr>
        <w:rPr>
          <w:rFonts w:ascii="Arial" w:hAnsi="Arial" w:cs="Arial"/>
          <w:sz w:val="24"/>
          <w:szCs w:val="24"/>
          <w:lang w:val="en-GB" w:eastAsia="en-GB"/>
        </w:rPr>
      </w:pPr>
      <w:r w:rsidRPr="001F703C">
        <w:rPr>
          <w:rFonts w:ascii="Arial" w:hAnsi="Arial" w:cs="Arial"/>
          <w:sz w:val="24"/>
          <w:szCs w:val="24"/>
          <w:lang w:val="en-GB" w:eastAsia="en-GB"/>
        </w:rPr>
        <w:t>Onscreen keyboard</w:t>
      </w:r>
      <w:r w:rsidR="00B66986" w:rsidRPr="001F703C">
        <w:rPr>
          <w:rFonts w:ascii="Arial" w:hAnsi="Arial" w:cs="Arial"/>
          <w:sz w:val="24"/>
          <w:szCs w:val="24"/>
          <w:lang w:val="en-GB" w:eastAsia="en-GB"/>
        </w:rPr>
        <w:t xml:space="preserve"> access was generally well laid out by all 4</w:t>
      </w:r>
      <w:r w:rsidR="00D84C17" w:rsidRPr="001F703C">
        <w:rPr>
          <w:rFonts w:ascii="Arial" w:hAnsi="Arial" w:cs="Arial"/>
          <w:sz w:val="24"/>
          <w:szCs w:val="24"/>
          <w:lang w:val="en-GB" w:eastAsia="en-GB"/>
        </w:rPr>
        <w:t>4</w:t>
      </w:r>
      <w:r w:rsidR="00B66986" w:rsidRPr="001F703C">
        <w:rPr>
          <w:rFonts w:ascii="Arial" w:hAnsi="Arial" w:cs="Arial"/>
          <w:sz w:val="24"/>
          <w:szCs w:val="24"/>
          <w:lang w:val="en-GB" w:eastAsia="en-GB"/>
        </w:rPr>
        <w:t xml:space="preserve"> SIM providers. This shows that there is an appropriate understanding of keyboard usage and how it may vary from one user to another. </w:t>
      </w:r>
      <w:r w:rsidR="00FF3E0B" w:rsidRPr="001F703C">
        <w:rPr>
          <w:rFonts w:ascii="Arial" w:hAnsi="Arial" w:cs="Arial"/>
          <w:sz w:val="24"/>
          <w:szCs w:val="24"/>
          <w:lang w:val="en-GB" w:eastAsia="en-GB"/>
        </w:rPr>
        <w:t xml:space="preserve">A possible </w:t>
      </w:r>
      <w:r w:rsidR="00B66986" w:rsidRPr="001F703C">
        <w:rPr>
          <w:rFonts w:ascii="Arial" w:hAnsi="Arial" w:cs="Arial"/>
          <w:sz w:val="24"/>
          <w:szCs w:val="24"/>
          <w:lang w:val="en-GB" w:eastAsia="en-GB"/>
        </w:rPr>
        <w:t xml:space="preserve">example of a keyboard accessibility issue </w:t>
      </w:r>
      <w:r w:rsidR="00C22968" w:rsidRPr="001F703C">
        <w:rPr>
          <w:rFonts w:ascii="Arial" w:hAnsi="Arial" w:cs="Arial"/>
          <w:sz w:val="24"/>
          <w:szCs w:val="24"/>
          <w:lang w:val="en-GB" w:eastAsia="en-GB"/>
        </w:rPr>
        <w:t xml:space="preserve">though </w:t>
      </w:r>
      <w:r w:rsidR="00B66986" w:rsidRPr="001F703C">
        <w:rPr>
          <w:rFonts w:ascii="Arial" w:hAnsi="Arial" w:cs="Arial"/>
          <w:sz w:val="24"/>
          <w:szCs w:val="24"/>
          <w:lang w:val="en-GB" w:eastAsia="en-GB"/>
        </w:rPr>
        <w:t xml:space="preserve">would be </w:t>
      </w:r>
      <w:r w:rsidR="00C22968" w:rsidRPr="001F703C">
        <w:rPr>
          <w:rFonts w:ascii="Arial" w:hAnsi="Arial" w:cs="Arial"/>
          <w:sz w:val="24"/>
          <w:szCs w:val="24"/>
          <w:lang w:val="en-GB" w:eastAsia="en-GB"/>
        </w:rPr>
        <w:t>an onscreen</w:t>
      </w:r>
      <w:r w:rsidR="00B66986" w:rsidRPr="001F703C">
        <w:rPr>
          <w:rFonts w:ascii="Arial" w:hAnsi="Arial" w:cs="Arial"/>
          <w:sz w:val="24"/>
          <w:szCs w:val="24"/>
          <w:lang w:val="en-GB" w:eastAsia="en-GB"/>
        </w:rPr>
        <w:t xml:space="preserve"> keyboard </w:t>
      </w:r>
      <w:r w:rsidR="00C22968" w:rsidRPr="001F703C">
        <w:rPr>
          <w:rFonts w:ascii="Arial" w:hAnsi="Arial" w:cs="Arial"/>
          <w:sz w:val="24"/>
          <w:szCs w:val="24"/>
          <w:lang w:val="en-GB" w:eastAsia="en-GB"/>
        </w:rPr>
        <w:t xml:space="preserve">requiring an input by the user </w:t>
      </w:r>
      <w:r w:rsidR="00B66986" w:rsidRPr="001F703C">
        <w:rPr>
          <w:rFonts w:ascii="Arial" w:hAnsi="Arial" w:cs="Arial"/>
          <w:sz w:val="24"/>
          <w:szCs w:val="24"/>
          <w:lang w:val="en-GB" w:eastAsia="en-GB"/>
        </w:rPr>
        <w:t xml:space="preserve">instead of being automatic upon entering an input field. </w:t>
      </w:r>
      <w:r w:rsidR="00BC09EA" w:rsidRPr="001F703C">
        <w:rPr>
          <w:rFonts w:ascii="Arial" w:hAnsi="Arial" w:cs="Arial"/>
          <w:sz w:val="24"/>
          <w:szCs w:val="24"/>
          <w:lang w:val="en-GB" w:eastAsia="en-GB"/>
        </w:rPr>
        <w:t>This could be easily fixed by</w:t>
      </w:r>
      <w:r w:rsidR="00B66986" w:rsidRPr="001F703C">
        <w:rPr>
          <w:rFonts w:ascii="Arial" w:hAnsi="Arial" w:cs="Arial"/>
          <w:sz w:val="24"/>
          <w:szCs w:val="24"/>
          <w:lang w:val="en-GB" w:eastAsia="en-GB"/>
        </w:rPr>
        <w:t xml:space="preserve"> allow</w:t>
      </w:r>
      <w:r w:rsidR="00BC09EA" w:rsidRPr="001F703C">
        <w:rPr>
          <w:rFonts w:ascii="Arial" w:hAnsi="Arial" w:cs="Arial"/>
          <w:sz w:val="24"/>
          <w:szCs w:val="24"/>
          <w:lang w:val="en-GB" w:eastAsia="en-GB"/>
        </w:rPr>
        <w:t>ing</w:t>
      </w:r>
      <w:r w:rsidR="00B66986" w:rsidRPr="001F703C">
        <w:rPr>
          <w:rFonts w:ascii="Arial" w:hAnsi="Arial" w:cs="Arial"/>
          <w:sz w:val="24"/>
          <w:szCs w:val="24"/>
          <w:lang w:val="en-GB" w:eastAsia="en-GB"/>
        </w:rPr>
        <w:t xml:space="preserve"> automatic keyboard activation upon the user’s interaction with an input field.</w:t>
      </w:r>
    </w:p>
    <w:p w14:paraId="27060BCA" w14:textId="095BB032" w:rsidR="00B66986" w:rsidRPr="001F703C" w:rsidRDefault="005E450C" w:rsidP="00B66986">
      <w:pPr>
        <w:pStyle w:val="Heading3"/>
        <w:rPr>
          <w:rFonts w:ascii="Arial" w:hAnsi="Arial" w:cs="Arial"/>
          <w:lang w:val="en-GB" w:eastAsia="en-GB"/>
        </w:rPr>
      </w:pPr>
      <w:bookmarkStart w:id="65" w:name="_Toc165121987"/>
      <w:bookmarkStart w:id="66" w:name="_Toc165967901"/>
      <w:r w:rsidRPr="001F703C">
        <w:rPr>
          <w:rFonts w:ascii="Arial" w:hAnsi="Arial" w:cs="Arial"/>
          <w:lang w:val="en-GB" w:eastAsia="en-GB"/>
        </w:rPr>
        <w:t>4.1.3</w:t>
      </w:r>
      <w:r w:rsidR="00B66986" w:rsidRPr="001F703C">
        <w:rPr>
          <w:rFonts w:ascii="Arial" w:hAnsi="Arial" w:cs="Arial"/>
          <w:lang w:val="en-GB" w:eastAsia="en-GB"/>
        </w:rPr>
        <w:t xml:space="preserve"> Video Captioning</w:t>
      </w:r>
      <w:bookmarkEnd w:id="65"/>
      <w:bookmarkEnd w:id="66"/>
    </w:p>
    <w:p w14:paraId="2DFEFC6E" w14:textId="1B9FF09E" w:rsidR="00B66986" w:rsidRPr="001F703C" w:rsidRDefault="0012759B" w:rsidP="00B66986">
      <w:pPr>
        <w:rPr>
          <w:rFonts w:ascii="Arial" w:hAnsi="Arial" w:cs="Arial"/>
          <w:sz w:val="24"/>
          <w:szCs w:val="24"/>
          <w:lang w:val="en-GB" w:eastAsia="en-GB"/>
        </w:rPr>
      </w:pPr>
      <w:r w:rsidRPr="001F703C">
        <w:rPr>
          <w:rFonts w:ascii="Arial" w:hAnsi="Arial" w:cs="Arial"/>
          <w:sz w:val="24"/>
          <w:szCs w:val="24"/>
          <w:lang w:val="en-GB" w:eastAsia="en-GB"/>
        </w:rPr>
        <w:t>Although</w:t>
      </w:r>
      <w:r w:rsidR="00B66986" w:rsidRPr="001F703C">
        <w:rPr>
          <w:rFonts w:ascii="Arial" w:hAnsi="Arial" w:cs="Arial"/>
          <w:sz w:val="24"/>
          <w:szCs w:val="24"/>
          <w:lang w:val="en-GB" w:eastAsia="en-GB"/>
        </w:rPr>
        <w:t xml:space="preserve"> videos were uncommon within the </w:t>
      </w:r>
      <w:r w:rsidRPr="001F703C">
        <w:rPr>
          <w:rFonts w:ascii="Arial" w:hAnsi="Arial" w:cs="Arial"/>
          <w:sz w:val="24"/>
          <w:szCs w:val="24"/>
          <w:lang w:val="en-GB" w:eastAsia="en-GB"/>
        </w:rPr>
        <w:t xml:space="preserve">applications and websites of </w:t>
      </w:r>
      <w:r w:rsidR="0033742F" w:rsidRPr="001F703C">
        <w:rPr>
          <w:rFonts w:ascii="Arial" w:hAnsi="Arial" w:cs="Arial"/>
          <w:sz w:val="24"/>
          <w:szCs w:val="24"/>
          <w:lang w:val="en-GB" w:eastAsia="en-GB"/>
        </w:rPr>
        <w:t xml:space="preserve">most of the </w:t>
      </w:r>
      <w:r w:rsidR="00BC09EA" w:rsidRPr="001F703C">
        <w:rPr>
          <w:rFonts w:ascii="Arial" w:hAnsi="Arial" w:cs="Arial"/>
          <w:sz w:val="24"/>
          <w:szCs w:val="24"/>
          <w:lang w:val="en-GB" w:eastAsia="en-GB"/>
        </w:rPr>
        <w:t>SIM</w:t>
      </w:r>
      <w:r w:rsidR="0033742F" w:rsidRPr="001F703C">
        <w:rPr>
          <w:rFonts w:ascii="Arial" w:hAnsi="Arial" w:cs="Arial"/>
          <w:sz w:val="24"/>
          <w:szCs w:val="24"/>
          <w:lang w:val="en-GB" w:eastAsia="en-GB"/>
        </w:rPr>
        <w:t xml:space="preserve"> providers, </w:t>
      </w:r>
      <w:r w:rsidR="00B66986" w:rsidRPr="001F703C">
        <w:rPr>
          <w:rFonts w:ascii="Arial" w:hAnsi="Arial" w:cs="Arial"/>
          <w:sz w:val="24"/>
          <w:szCs w:val="24"/>
          <w:lang w:val="en-GB" w:eastAsia="en-GB"/>
        </w:rPr>
        <w:t>it is important to note that for people w</w:t>
      </w:r>
      <w:r w:rsidR="0033742F" w:rsidRPr="001F703C">
        <w:rPr>
          <w:rFonts w:ascii="Arial" w:hAnsi="Arial" w:cs="Arial"/>
          <w:sz w:val="24"/>
          <w:szCs w:val="24"/>
          <w:lang w:val="en-GB" w:eastAsia="en-GB"/>
        </w:rPr>
        <w:t>ho are Deaf o</w:t>
      </w:r>
      <w:r w:rsidR="007D3137" w:rsidRPr="001F703C">
        <w:rPr>
          <w:rFonts w:ascii="Arial" w:hAnsi="Arial" w:cs="Arial"/>
          <w:sz w:val="24"/>
          <w:szCs w:val="24"/>
          <w:lang w:val="en-GB" w:eastAsia="en-GB"/>
        </w:rPr>
        <w:t>r</w:t>
      </w:r>
      <w:r w:rsidR="0033742F" w:rsidRPr="001F703C">
        <w:rPr>
          <w:rFonts w:ascii="Arial" w:hAnsi="Arial" w:cs="Arial"/>
          <w:sz w:val="24"/>
          <w:szCs w:val="24"/>
          <w:lang w:val="en-GB" w:eastAsia="en-GB"/>
        </w:rPr>
        <w:t xml:space="preserve"> hard of hearing</w:t>
      </w:r>
      <w:r w:rsidR="00B66986" w:rsidRPr="001F703C">
        <w:rPr>
          <w:rFonts w:ascii="Arial" w:hAnsi="Arial" w:cs="Arial"/>
          <w:sz w:val="24"/>
          <w:szCs w:val="24"/>
          <w:lang w:val="en-GB" w:eastAsia="en-GB"/>
        </w:rPr>
        <w:t xml:space="preserve">, </w:t>
      </w:r>
      <w:r w:rsidR="0033742F" w:rsidRPr="001F703C">
        <w:rPr>
          <w:rFonts w:ascii="Arial" w:hAnsi="Arial" w:cs="Arial"/>
          <w:sz w:val="24"/>
          <w:szCs w:val="24"/>
          <w:lang w:val="en-GB" w:eastAsia="en-GB"/>
        </w:rPr>
        <w:t xml:space="preserve">captions must be provided on all videos </w:t>
      </w:r>
      <w:proofErr w:type="gramStart"/>
      <w:r w:rsidR="0033742F" w:rsidRPr="001F703C">
        <w:rPr>
          <w:rFonts w:ascii="Arial" w:hAnsi="Arial" w:cs="Arial"/>
          <w:sz w:val="24"/>
          <w:szCs w:val="24"/>
          <w:lang w:val="en-GB" w:eastAsia="en-GB"/>
        </w:rPr>
        <w:t>in order to</w:t>
      </w:r>
      <w:proofErr w:type="gramEnd"/>
      <w:r w:rsidR="0033742F" w:rsidRPr="001F703C">
        <w:rPr>
          <w:rFonts w:ascii="Arial" w:hAnsi="Arial" w:cs="Arial"/>
          <w:sz w:val="24"/>
          <w:szCs w:val="24"/>
          <w:lang w:val="en-GB" w:eastAsia="en-GB"/>
        </w:rPr>
        <w:t xml:space="preserve"> </w:t>
      </w:r>
      <w:r w:rsidR="007D3137" w:rsidRPr="001F703C">
        <w:rPr>
          <w:rFonts w:ascii="Arial" w:hAnsi="Arial" w:cs="Arial"/>
          <w:sz w:val="24"/>
          <w:szCs w:val="24"/>
          <w:lang w:val="en-GB" w:eastAsia="en-GB"/>
        </w:rPr>
        <w:t xml:space="preserve">make the video content accessible for all. </w:t>
      </w:r>
    </w:p>
    <w:p w14:paraId="61097ED0" w14:textId="5A4C9029" w:rsidR="00B66986" w:rsidRPr="001F703C" w:rsidRDefault="005E450C" w:rsidP="00B66986">
      <w:pPr>
        <w:pStyle w:val="Heading2"/>
        <w:rPr>
          <w:rFonts w:ascii="Arial" w:eastAsia="Times New Roman" w:hAnsi="Arial" w:cs="Arial"/>
          <w:lang w:val="en-GB" w:eastAsia="en-GB"/>
        </w:rPr>
      </w:pPr>
      <w:bookmarkStart w:id="67" w:name="_Toc165121988"/>
      <w:bookmarkStart w:id="68" w:name="_Toc165967902"/>
      <w:r w:rsidRPr="001F703C">
        <w:rPr>
          <w:rFonts w:ascii="Arial" w:eastAsia="Times New Roman" w:hAnsi="Arial" w:cs="Arial"/>
          <w:lang w:val="en-GB" w:eastAsia="en-GB"/>
        </w:rPr>
        <w:t>4.2</w:t>
      </w:r>
      <w:r w:rsidR="00B66986" w:rsidRPr="001F703C">
        <w:rPr>
          <w:rFonts w:ascii="Arial" w:eastAsia="Times New Roman" w:hAnsi="Arial" w:cs="Arial"/>
          <w:lang w:val="en-GB" w:eastAsia="en-GB"/>
        </w:rPr>
        <w:t xml:space="preserve"> Key Issues</w:t>
      </w:r>
      <w:bookmarkEnd w:id="67"/>
      <w:bookmarkEnd w:id="68"/>
    </w:p>
    <w:p w14:paraId="4452ECF8" w14:textId="30C51C3A" w:rsidR="00B66986" w:rsidRPr="001F703C" w:rsidRDefault="005E450C" w:rsidP="00B66986">
      <w:pPr>
        <w:pStyle w:val="Heading3"/>
        <w:rPr>
          <w:rFonts w:ascii="Arial" w:eastAsia="Times New Roman" w:hAnsi="Arial" w:cs="Arial"/>
          <w:lang w:val="en-GB" w:eastAsia="en-GB"/>
        </w:rPr>
      </w:pPr>
      <w:bookmarkStart w:id="69" w:name="_Toc165121989"/>
      <w:bookmarkStart w:id="70" w:name="_Toc165967903"/>
      <w:r w:rsidRPr="001F703C">
        <w:rPr>
          <w:rFonts w:ascii="Arial" w:eastAsia="Times New Roman" w:hAnsi="Arial" w:cs="Arial"/>
          <w:lang w:val="en-GB" w:eastAsia="en-GB"/>
        </w:rPr>
        <w:t>4.2.1</w:t>
      </w:r>
      <w:r w:rsidR="00B66986" w:rsidRPr="001F703C">
        <w:rPr>
          <w:rFonts w:ascii="Arial" w:eastAsia="Times New Roman" w:hAnsi="Arial" w:cs="Arial"/>
          <w:lang w:val="en-GB" w:eastAsia="en-GB"/>
        </w:rPr>
        <w:t xml:space="preserve"> </w:t>
      </w:r>
      <w:r w:rsidR="00316CA2" w:rsidRPr="001F703C">
        <w:rPr>
          <w:rFonts w:ascii="Arial" w:eastAsia="Times New Roman" w:hAnsi="Arial" w:cs="Arial"/>
          <w:lang w:val="en-GB" w:eastAsia="en-GB"/>
        </w:rPr>
        <w:t>Phone Call to Cancel</w:t>
      </w:r>
      <w:r w:rsidR="00B66986" w:rsidRPr="001F703C">
        <w:rPr>
          <w:rFonts w:ascii="Arial" w:eastAsia="Times New Roman" w:hAnsi="Arial" w:cs="Arial"/>
          <w:lang w:val="en-GB" w:eastAsia="en-GB"/>
        </w:rPr>
        <w:t xml:space="preserve"> </w:t>
      </w:r>
      <w:bookmarkEnd w:id="69"/>
      <w:r w:rsidR="00543E8A" w:rsidRPr="001F703C">
        <w:rPr>
          <w:rFonts w:ascii="Arial" w:eastAsia="Times New Roman" w:hAnsi="Arial" w:cs="Arial"/>
          <w:lang w:val="en-GB" w:eastAsia="en-GB"/>
        </w:rPr>
        <w:t>Service</w:t>
      </w:r>
      <w:bookmarkEnd w:id="70"/>
    </w:p>
    <w:p w14:paraId="3C59C627" w14:textId="6DE0D5E9"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Based on user-testing for the ease of cancellation, it was found that a vast majority of the 4</w:t>
      </w:r>
      <w:r w:rsidR="00D84C17" w:rsidRPr="001F703C">
        <w:rPr>
          <w:rFonts w:ascii="Arial" w:hAnsi="Arial" w:cs="Arial"/>
          <w:sz w:val="24"/>
          <w:szCs w:val="24"/>
          <w:lang w:val="en-GB" w:eastAsia="en-GB"/>
        </w:rPr>
        <w:t>4</w:t>
      </w:r>
      <w:r w:rsidRPr="001F703C">
        <w:rPr>
          <w:rFonts w:ascii="Arial" w:hAnsi="Arial" w:cs="Arial"/>
          <w:sz w:val="24"/>
          <w:szCs w:val="24"/>
          <w:lang w:val="en-GB" w:eastAsia="en-GB"/>
        </w:rPr>
        <w:t xml:space="preserve"> SIM providers required users to give a phone call to cancel a service. This seemed unnecessary since the sign-up process for almost all these services could be done solely online, which included the uploading or sending of important personal details. The issue that evolves from the need for a phone call is linked to the lack of TTY availability as well as other circumstances such as a speech disability. For these users, they would not be able to cancel their mobile service easily and effectively due to the lack of alternative options to cancellation. Although some providers facilitated the ability to cancel a service through a live chat within the user’s account, this chat function may not be accessible to assistive technologies</w:t>
      </w:r>
      <w:r w:rsidR="001F6ED8" w:rsidRPr="001F703C">
        <w:rPr>
          <w:rFonts w:ascii="Arial" w:hAnsi="Arial" w:cs="Arial"/>
          <w:sz w:val="24"/>
          <w:szCs w:val="24"/>
          <w:lang w:val="en-GB" w:eastAsia="en-GB"/>
        </w:rPr>
        <w:t xml:space="preserve"> either</w:t>
      </w:r>
      <w:r w:rsidRPr="001F703C">
        <w:rPr>
          <w:rFonts w:ascii="Arial" w:hAnsi="Arial" w:cs="Arial"/>
          <w:sz w:val="24"/>
          <w:szCs w:val="24"/>
          <w:lang w:val="en-GB" w:eastAsia="en-GB"/>
        </w:rPr>
        <w:t>. Only a handful of providers enabled users to cancel the service themselves through a button on the application or website within the user’s account.</w:t>
      </w:r>
    </w:p>
    <w:p w14:paraId="5B139AC3" w14:textId="65C1340E" w:rsidR="00B66986" w:rsidRPr="001F703C" w:rsidRDefault="00507C97" w:rsidP="00B66986">
      <w:pPr>
        <w:pStyle w:val="paragraph"/>
        <w:spacing w:before="0" w:beforeAutospacing="0" w:after="0" w:afterAutospacing="0"/>
        <w:textAlignment w:val="baseline"/>
        <w:rPr>
          <w:rFonts w:ascii="Arial" w:hAnsi="Arial" w:cs="Arial"/>
          <w:sz w:val="18"/>
          <w:szCs w:val="18"/>
        </w:rPr>
      </w:pPr>
      <w:r w:rsidRPr="001F703C">
        <w:rPr>
          <w:rStyle w:val="normaltextrun"/>
          <w:rFonts w:ascii="Arial" w:hAnsi="Arial" w:cs="Arial"/>
        </w:rPr>
        <w:lastRenderedPageBreak/>
        <w:t xml:space="preserve">This </w:t>
      </w:r>
      <w:r w:rsidR="00EC63D2" w:rsidRPr="001F703C">
        <w:rPr>
          <w:rStyle w:val="normaltextrun"/>
          <w:rFonts w:ascii="Arial" w:hAnsi="Arial" w:cs="Arial"/>
        </w:rPr>
        <w:t xml:space="preserve">is an issue </w:t>
      </w:r>
      <w:r w:rsidRPr="001F703C">
        <w:rPr>
          <w:rStyle w:val="normaltextrun"/>
          <w:rFonts w:ascii="Arial" w:hAnsi="Arial" w:cs="Arial"/>
        </w:rPr>
        <w:t>as people</w:t>
      </w:r>
      <w:r w:rsidR="00B66986" w:rsidRPr="001F703C">
        <w:rPr>
          <w:rStyle w:val="normaltextrun"/>
          <w:rFonts w:ascii="Arial" w:hAnsi="Arial" w:cs="Arial"/>
        </w:rPr>
        <w:t xml:space="preserve"> with disability who are unable to make a phone call themselves would not be able to disconnect their service easily as only the primary account holder can start the process</w:t>
      </w:r>
      <w:r w:rsidRPr="001F703C">
        <w:rPr>
          <w:rStyle w:val="normaltextrun"/>
          <w:rFonts w:ascii="Arial" w:hAnsi="Arial" w:cs="Arial"/>
        </w:rPr>
        <w:t xml:space="preserve">. </w:t>
      </w:r>
      <w:r w:rsidR="00EC63D2" w:rsidRPr="001F703C">
        <w:rPr>
          <w:rStyle w:val="normaltextrun"/>
          <w:rFonts w:ascii="Arial" w:hAnsi="Arial" w:cs="Arial"/>
        </w:rPr>
        <w:t xml:space="preserve">Another issue is that </w:t>
      </w:r>
      <w:r w:rsidR="00B66986" w:rsidRPr="001F703C">
        <w:rPr>
          <w:rStyle w:val="normaltextrun"/>
          <w:rFonts w:ascii="Arial" w:hAnsi="Arial" w:cs="Arial"/>
        </w:rPr>
        <w:t xml:space="preserve">people with disability who can make a phone </w:t>
      </w:r>
      <w:r w:rsidR="00171CC1" w:rsidRPr="001F703C">
        <w:rPr>
          <w:rStyle w:val="normaltextrun"/>
          <w:rFonts w:ascii="Arial" w:hAnsi="Arial" w:cs="Arial"/>
        </w:rPr>
        <w:t>call but</w:t>
      </w:r>
      <w:r w:rsidR="00B66986" w:rsidRPr="001F703C">
        <w:rPr>
          <w:rStyle w:val="normaltextrun"/>
          <w:rFonts w:ascii="Arial" w:hAnsi="Arial" w:cs="Arial"/>
        </w:rPr>
        <w:t xml:space="preserve"> are unable to acknowledge and respond to the relevant information appropriately through a phone call</w:t>
      </w:r>
      <w:r w:rsidR="00EC63D2" w:rsidRPr="001F703C">
        <w:rPr>
          <w:rStyle w:val="normaltextrun"/>
          <w:rFonts w:ascii="Arial" w:hAnsi="Arial" w:cs="Arial"/>
        </w:rPr>
        <w:t>,</w:t>
      </w:r>
      <w:r w:rsidR="00B66986" w:rsidRPr="001F703C">
        <w:rPr>
          <w:rStyle w:val="normaltextrun"/>
          <w:rFonts w:ascii="Arial" w:hAnsi="Arial" w:cs="Arial"/>
        </w:rPr>
        <w:t xml:space="preserve"> would not have any other means of cancellation available to them. This i</w:t>
      </w:r>
      <w:r w:rsidR="00171CC1" w:rsidRPr="001F703C">
        <w:rPr>
          <w:rStyle w:val="normaltextrun"/>
          <w:rFonts w:ascii="Arial" w:hAnsi="Arial" w:cs="Arial"/>
        </w:rPr>
        <w:t xml:space="preserve">s a big concern </w:t>
      </w:r>
      <w:r w:rsidR="00B66986" w:rsidRPr="001F703C">
        <w:rPr>
          <w:rStyle w:val="normaltextrun"/>
          <w:rFonts w:ascii="Arial" w:hAnsi="Arial" w:cs="Arial"/>
        </w:rPr>
        <w:t>for people with disability who live by themselves</w:t>
      </w:r>
      <w:r w:rsidR="00171CC1" w:rsidRPr="001F703C">
        <w:rPr>
          <w:rStyle w:val="normaltextrun"/>
          <w:rFonts w:ascii="Arial" w:hAnsi="Arial" w:cs="Arial"/>
        </w:rPr>
        <w:t xml:space="preserve"> and may not be able to </w:t>
      </w:r>
      <w:r w:rsidR="00C231E8" w:rsidRPr="001F703C">
        <w:rPr>
          <w:rStyle w:val="normaltextrun"/>
          <w:rFonts w:ascii="Arial" w:hAnsi="Arial" w:cs="Arial"/>
        </w:rPr>
        <w:t xml:space="preserve">cancel their service </w:t>
      </w:r>
      <w:r w:rsidR="00BB2FF2" w:rsidRPr="001F703C">
        <w:rPr>
          <w:rStyle w:val="normaltextrun"/>
          <w:rFonts w:ascii="Arial" w:hAnsi="Arial" w:cs="Arial"/>
        </w:rPr>
        <w:t>with</w:t>
      </w:r>
      <w:r w:rsidR="00C231E8" w:rsidRPr="001F703C">
        <w:rPr>
          <w:rStyle w:val="normaltextrun"/>
          <w:rFonts w:ascii="Arial" w:hAnsi="Arial" w:cs="Arial"/>
        </w:rPr>
        <w:t xml:space="preserve"> these </w:t>
      </w:r>
      <w:r w:rsidR="00BB2FF2" w:rsidRPr="001F703C">
        <w:rPr>
          <w:rStyle w:val="normaltextrun"/>
          <w:rFonts w:ascii="Arial" w:hAnsi="Arial" w:cs="Arial"/>
        </w:rPr>
        <w:t>methods</w:t>
      </w:r>
      <w:r w:rsidR="00C231E8" w:rsidRPr="001F703C">
        <w:rPr>
          <w:rStyle w:val="normaltextrun"/>
          <w:rFonts w:ascii="Arial" w:hAnsi="Arial" w:cs="Arial"/>
        </w:rPr>
        <w:t xml:space="preserve">. </w:t>
      </w:r>
    </w:p>
    <w:p w14:paraId="1A250774" w14:textId="77777777" w:rsidR="00B66986" w:rsidRPr="001F703C" w:rsidRDefault="00B66986" w:rsidP="00B66986">
      <w:pPr>
        <w:rPr>
          <w:rFonts w:ascii="Arial" w:hAnsi="Arial" w:cs="Arial"/>
          <w:sz w:val="24"/>
          <w:szCs w:val="24"/>
          <w:lang w:val="en-GB" w:eastAsia="en-GB"/>
        </w:rPr>
      </w:pPr>
    </w:p>
    <w:p w14:paraId="199BB41A" w14:textId="5C089B0A" w:rsidR="00B66986" w:rsidRPr="001F703C" w:rsidRDefault="005E450C" w:rsidP="00B66986">
      <w:pPr>
        <w:pStyle w:val="Heading3"/>
        <w:rPr>
          <w:rFonts w:ascii="Arial" w:eastAsia="Times New Roman" w:hAnsi="Arial" w:cs="Arial"/>
          <w:lang w:val="en-GB" w:eastAsia="en-GB"/>
        </w:rPr>
      </w:pPr>
      <w:bookmarkStart w:id="71" w:name="_Toc165121990"/>
      <w:bookmarkStart w:id="72" w:name="_Toc165967904"/>
      <w:r w:rsidRPr="001F703C">
        <w:rPr>
          <w:rFonts w:ascii="Arial" w:eastAsia="Times New Roman" w:hAnsi="Arial" w:cs="Arial"/>
          <w:lang w:val="en-GB" w:eastAsia="en-GB"/>
        </w:rPr>
        <w:t>4.2.2</w:t>
      </w:r>
      <w:r w:rsidR="00B66986" w:rsidRPr="001F703C">
        <w:rPr>
          <w:rFonts w:ascii="Arial" w:eastAsia="Times New Roman" w:hAnsi="Arial" w:cs="Arial"/>
          <w:lang w:val="en-GB" w:eastAsia="en-GB"/>
        </w:rPr>
        <w:t xml:space="preserve"> Support Options</w:t>
      </w:r>
      <w:bookmarkEnd w:id="71"/>
      <w:bookmarkEnd w:id="72"/>
    </w:p>
    <w:p w14:paraId="0558FD73" w14:textId="77777777"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As part of the user-testing experience in direct relation to cancellation of a SIM service, support options were broken up into 4 separate categories:</w:t>
      </w:r>
    </w:p>
    <w:p w14:paraId="41FFDA80" w14:textId="77777777" w:rsidR="00B66986" w:rsidRPr="001F703C" w:rsidRDefault="00B66986" w:rsidP="00B66986">
      <w:pPr>
        <w:pStyle w:val="ListParagraph"/>
        <w:numPr>
          <w:ilvl w:val="0"/>
          <w:numId w:val="15"/>
        </w:numPr>
        <w:rPr>
          <w:rFonts w:ascii="Arial" w:hAnsi="Arial" w:cs="Arial"/>
          <w:sz w:val="24"/>
          <w:szCs w:val="24"/>
          <w:lang w:val="en-GB" w:eastAsia="en-GB"/>
        </w:rPr>
      </w:pPr>
      <w:r w:rsidRPr="001F703C">
        <w:rPr>
          <w:rFonts w:ascii="Arial" w:hAnsi="Arial" w:cs="Arial"/>
          <w:sz w:val="24"/>
          <w:szCs w:val="24"/>
          <w:lang w:val="en-GB" w:eastAsia="en-GB"/>
        </w:rPr>
        <w:t>Phone Line Support</w:t>
      </w:r>
    </w:p>
    <w:p w14:paraId="0F6E4369" w14:textId="2813AEC9" w:rsidR="00B66986" w:rsidRPr="001F703C" w:rsidRDefault="00B66986" w:rsidP="00B66986">
      <w:pPr>
        <w:pStyle w:val="ListParagraph"/>
        <w:numPr>
          <w:ilvl w:val="0"/>
          <w:numId w:val="15"/>
        </w:numPr>
        <w:rPr>
          <w:rFonts w:ascii="Arial" w:hAnsi="Arial" w:cs="Arial"/>
          <w:sz w:val="24"/>
          <w:szCs w:val="24"/>
          <w:lang w:val="en-GB" w:eastAsia="en-GB"/>
        </w:rPr>
      </w:pPr>
      <w:r w:rsidRPr="001F703C">
        <w:rPr>
          <w:rFonts w:ascii="Arial" w:hAnsi="Arial" w:cs="Arial"/>
          <w:sz w:val="24"/>
          <w:szCs w:val="24"/>
          <w:lang w:val="en-GB" w:eastAsia="en-GB"/>
        </w:rPr>
        <w:t>TTY Service</w:t>
      </w:r>
    </w:p>
    <w:p w14:paraId="141CBDA2" w14:textId="16151307" w:rsidR="00B66986" w:rsidRPr="001F703C" w:rsidRDefault="00B66986" w:rsidP="00B66986">
      <w:pPr>
        <w:pStyle w:val="ListParagraph"/>
        <w:numPr>
          <w:ilvl w:val="0"/>
          <w:numId w:val="15"/>
        </w:numPr>
        <w:rPr>
          <w:rFonts w:ascii="Arial" w:hAnsi="Arial" w:cs="Arial"/>
          <w:sz w:val="24"/>
          <w:szCs w:val="24"/>
          <w:lang w:val="en-GB" w:eastAsia="en-GB"/>
        </w:rPr>
      </w:pPr>
      <w:r w:rsidRPr="001F703C">
        <w:rPr>
          <w:rFonts w:ascii="Arial" w:hAnsi="Arial" w:cs="Arial"/>
          <w:sz w:val="24"/>
          <w:szCs w:val="24"/>
          <w:lang w:val="en-GB" w:eastAsia="en-GB"/>
        </w:rPr>
        <w:t>Online</w:t>
      </w:r>
      <w:r w:rsidR="00D11503" w:rsidRPr="001F703C">
        <w:rPr>
          <w:rFonts w:ascii="Arial" w:hAnsi="Arial" w:cs="Arial"/>
          <w:sz w:val="24"/>
          <w:szCs w:val="24"/>
          <w:lang w:val="en-GB" w:eastAsia="en-GB"/>
        </w:rPr>
        <w:t xml:space="preserve"> and </w:t>
      </w:r>
      <w:r w:rsidRPr="001F703C">
        <w:rPr>
          <w:rFonts w:ascii="Arial" w:hAnsi="Arial" w:cs="Arial"/>
          <w:sz w:val="24"/>
          <w:szCs w:val="24"/>
          <w:lang w:val="en-GB" w:eastAsia="en-GB"/>
        </w:rPr>
        <w:t>AI Chat Function</w:t>
      </w:r>
    </w:p>
    <w:p w14:paraId="2DA3A2F4" w14:textId="77777777" w:rsidR="00B66986" w:rsidRPr="001F703C" w:rsidRDefault="00B66986" w:rsidP="00B66986">
      <w:pPr>
        <w:pStyle w:val="ListParagraph"/>
        <w:numPr>
          <w:ilvl w:val="0"/>
          <w:numId w:val="15"/>
        </w:numPr>
        <w:rPr>
          <w:rFonts w:ascii="Arial" w:hAnsi="Arial" w:cs="Arial"/>
          <w:sz w:val="24"/>
          <w:szCs w:val="24"/>
          <w:lang w:val="en-GB" w:eastAsia="en-GB"/>
        </w:rPr>
      </w:pPr>
      <w:r w:rsidRPr="001F703C">
        <w:rPr>
          <w:rFonts w:ascii="Arial" w:hAnsi="Arial" w:cs="Arial"/>
          <w:sz w:val="24"/>
          <w:szCs w:val="24"/>
          <w:lang w:val="en-GB" w:eastAsia="en-GB"/>
        </w:rPr>
        <w:t>E-mail Support</w:t>
      </w:r>
    </w:p>
    <w:p w14:paraId="1A145CEC" w14:textId="78E2A1DB" w:rsidR="00434610"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 xml:space="preserve">For phone line support, SIM service providers were tested based on the easy availability of a phone number to call for support. However, as people </w:t>
      </w:r>
      <w:r w:rsidR="00B746EE" w:rsidRPr="001F703C">
        <w:rPr>
          <w:rFonts w:ascii="Arial" w:hAnsi="Arial" w:cs="Arial"/>
          <w:sz w:val="24"/>
          <w:szCs w:val="24"/>
          <w:lang w:val="en-GB" w:eastAsia="en-GB"/>
        </w:rPr>
        <w:t xml:space="preserve">that are Deaf or hard of </w:t>
      </w:r>
      <w:r w:rsidR="00B50492" w:rsidRPr="001F703C">
        <w:rPr>
          <w:rFonts w:ascii="Arial" w:hAnsi="Arial" w:cs="Arial"/>
          <w:sz w:val="24"/>
          <w:szCs w:val="24"/>
          <w:lang w:val="en-GB" w:eastAsia="en-GB"/>
        </w:rPr>
        <w:t>hearing</w:t>
      </w:r>
      <w:r w:rsidRPr="001F703C">
        <w:rPr>
          <w:rFonts w:ascii="Arial" w:hAnsi="Arial" w:cs="Arial"/>
          <w:sz w:val="24"/>
          <w:szCs w:val="24"/>
          <w:lang w:val="en-GB" w:eastAsia="en-GB"/>
        </w:rPr>
        <w:t xml:space="preserve"> </w:t>
      </w:r>
      <w:r w:rsidR="00B746EE" w:rsidRPr="001F703C">
        <w:rPr>
          <w:rFonts w:ascii="Arial" w:hAnsi="Arial" w:cs="Arial"/>
          <w:sz w:val="24"/>
          <w:szCs w:val="24"/>
          <w:lang w:val="en-GB" w:eastAsia="en-GB"/>
        </w:rPr>
        <w:t>may</w:t>
      </w:r>
      <w:r w:rsidRPr="001F703C">
        <w:rPr>
          <w:rFonts w:ascii="Arial" w:hAnsi="Arial" w:cs="Arial"/>
          <w:sz w:val="24"/>
          <w:szCs w:val="24"/>
          <w:lang w:val="en-GB" w:eastAsia="en-GB"/>
        </w:rPr>
        <w:t xml:space="preserve"> not be able to facilitate a phone call, the availability of a TTY service was the next support option that was sought after. It was found that </w:t>
      </w:r>
      <w:proofErr w:type="gramStart"/>
      <w:r w:rsidRPr="001F703C">
        <w:rPr>
          <w:rFonts w:ascii="Arial" w:hAnsi="Arial" w:cs="Arial"/>
          <w:sz w:val="24"/>
          <w:szCs w:val="24"/>
          <w:lang w:val="en-GB" w:eastAsia="en-GB"/>
        </w:rPr>
        <w:t>the majority of</w:t>
      </w:r>
      <w:proofErr w:type="gramEnd"/>
      <w:r w:rsidRPr="001F703C">
        <w:rPr>
          <w:rFonts w:ascii="Arial" w:hAnsi="Arial" w:cs="Arial"/>
          <w:sz w:val="24"/>
          <w:szCs w:val="24"/>
          <w:lang w:val="en-GB" w:eastAsia="en-GB"/>
        </w:rPr>
        <w:t xml:space="preserve"> SIM providers did not have a dedicated TTY service, </w:t>
      </w:r>
      <w:r w:rsidR="00ED4EBE" w:rsidRPr="001F703C">
        <w:rPr>
          <w:rFonts w:ascii="Arial" w:hAnsi="Arial" w:cs="Arial"/>
          <w:sz w:val="24"/>
          <w:szCs w:val="24"/>
          <w:lang w:val="en-GB" w:eastAsia="en-GB"/>
        </w:rPr>
        <w:t xml:space="preserve">nor </w:t>
      </w:r>
      <w:r w:rsidRPr="001F703C">
        <w:rPr>
          <w:rFonts w:ascii="Arial" w:hAnsi="Arial" w:cs="Arial"/>
          <w:sz w:val="24"/>
          <w:szCs w:val="24"/>
          <w:lang w:val="en-GB" w:eastAsia="en-GB"/>
        </w:rPr>
        <w:t xml:space="preserve">did they provide any recommendations or suggestions to an external TTY service for use. Consequently, for most of these SIM providers, a new user who is </w:t>
      </w:r>
      <w:r w:rsidR="006E0A0B" w:rsidRPr="001F703C">
        <w:rPr>
          <w:rFonts w:ascii="Arial" w:hAnsi="Arial" w:cs="Arial"/>
          <w:sz w:val="24"/>
          <w:szCs w:val="24"/>
          <w:lang w:val="en-GB" w:eastAsia="en-GB"/>
        </w:rPr>
        <w:t>D</w:t>
      </w:r>
      <w:r w:rsidRPr="001F703C">
        <w:rPr>
          <w:rFonts w:ascii="Arial" w:hAnsi="Arial" w:cs="Arial"/>
          <w:sz w:val="24"/>
          <w:szCs w:val="24"/>
          <w:lang w:val="en-GB" w:eastAsia="en-GB"/>
        </w:rPr>
        <w:t xml:space="preserve">eaf, for example, </w:t>
      </w:r>
      <w:r w:rsidR="00BB2FF2" w:rsidRPr="001F703C">
        <w:rPr>
          <w:rFonts w:ascii="Arial" w:hAnsi="Arial" w:cs="Arial"/>
          <w:sz w:val="24"/>
          <w:szCs w:val="24"/>
          <w:lang w:val="en-GB" w:eastAsia="en-GB"/>
        </w:rPr>
        <w:t>would</w:t>
      </w:r>
      <w:r w:rsidRPr="001F703C">
        <w:rPr>
          <w:rFonts w:ascii="Arial" w:hAnsi="Arial" w:cs="Arial"/>
          <w:sz w:val="24"/>
          <w:szCs w:val="24"/>
          <w:lang w:val="en-GB" w:eastAsia="en-GB"/>
        </w:rPr>
        <w:t xml:space="preserve"> need to source</w:t>
      </w:r>
      <w:r w:rsidR="004B0AC0" w:rsidRPr="001F703C">
        <w:rPr>
          <w:rFonts w:ascii="Arial" w:hAnsi="Arial" w:cs="Arial"/>
          <w:sz w:val="24"/>
          <w:szCs w:val="24"/>
          <w:lang w:val="en-GB" w:eastAsia="en-GB"/>
        </w:rPr>
        <w:t xml:space="preserve"> </w:t>
      </w:r>
      <w:r w:rsidRPr="001F703C">
        <w:rPr>
          <w:rFonts w:ascii="Arial" w:hAnsi="Arial" w:cs="Arial"/>
          <w:sz w:val="24"/>
          <w:szCs w:val="24"/>
          <w:lang w:val="en-GB" w:eastAsia="en-GB"/>
        </w:rPr>
        <w:t xml:space="preserve">their own TTY service and link it to their service provider </w:t>
      </w:r>
      <w:r w:rsidR="00C04614" w:rsidRPr="001F703C">
        <w:rPr>
          <w:rFonts w:ascii="Arial" w:hAnsi="Arial" w:cs="Arial"/>
          <w:sz w:val="24"/>
          <w:szCs w:val="24"/>
          <w:lang w:val="en-GB" w:eastAsia="en-GB"/>
        </w:rPr>
        <w:t>themselves</w:t>
      </w:r>
      <w:r w:rsidRPr="001F703C">
        <w:rPr>
          <w:rFonts w:ascii="Arial" w:hAnsi="Arial" w:cs="Arial"/>
          <w:sz w:val="24"/>
          <w:szCs w:val="24"/>
          <w:lang w:val="en-GB" w:eastAsia="en-GB"/>
        </w:rPr>
        <w:t xml:space="preserve"> to achieve any form of verbal and instant communication. </w:t>
      </w:r>
    </w:p>
    <w:p w14:paraId="451025BF" w14:textId="4D5556D8" w:rsidR="00434610"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 xml:space="preserve">It was also found that although some services facilitated a live online chat function, many only provided AI chat services, which would often lead to an inability to achieve </w:t>
      </w:r>
      <w:r w:rsidR="00C04614" w:rsidRPr="001F703C">
        <w:rPr>
          <w:rFonts w:ascii="Arial" w:hAnsi="Arial" w:cs="Arial"/>
          <w:sz w:val="24"/>
          <w:szCs w:val="24"/>
          <w:lang w:val="en-GB" w:eastAsia="en-GB"/>
        </w:rPr>
        <w:t xml:space="preserve">the </w:t>
      </w:r>
      <w:r w:rsidRPr="001F703C">
        <w:rPr>
          <w:rFonts w:ascii="Arial" w:hAnsi="Arial" w:cs="Arial"/>
          <w:sz w:val="24"/>
          <w:szCs w:val="24"/>
          <w:lang w:val="en-GB" w:eastAsia="en-GB"/>
        </w:rPr>
        <w:t>intended outcome of support, especially with cancellation processes.</w:t>
      </w:r>
      <w:r w:rsidR="00434610" w:rsidRPr="001F703C">
        <w:rPr>
          <w:rFonts w:ascii="Arial" w:hAnsi="Arial" w:cs="Arial"/>
          <w:sz w:val="24"/>
          <w:szCs w:val="24"/>
          <w:lang w:val="en-GB" w:eastAsia="en-GB"/>
        </w:rPr>
        <w:t xml:space="preserve"> When a </w:t>
      </w:r>
      <w:r w:rsidR="00C04614" w:rsidRPr="001F703C">
        <w:rPr>
          <w:rFonts w:ascii="Arial" w:hAnsi="Arial" w:cs="Arial"/>
          <w:sz w:val="24"/>
          <w:szCs w:val="24"/>
          <w:lang w:val="en-GB" w:eastAsia="en-GB"/>
        </w:rPr>
        <w:t>chat system</w:t>
      </w:r>
      <w:r w:rsidR="00434610" w:rsidRPr="001F703C">
        <w:rPr>
          <w:rFonts w:ascii="Arial" w:hAnsi="Arial" w:cs="Arial"/>
          <w:sz w:val="24"/>
          <w:szCs w:val="24"/>
          <w:lang w:val="en-GB" w:eastAsia="en-GB"/>
        </w:rPr>
        <w:t xml:space="preserve"> </w:t>
      </w:r>
      <w:r w:rsidR="00F5431B" w:rsidRPr="001F703C">
        <w:rPr>
          <w:rFonts w:ascii="Arial" w:hAnsi="Arial" w:cs="Arial"/>
          <w:sz w:val="24"/>
          <w:szCs w:val="24"/>
          <w:lang w:val="en-GB" w:eastAsia="en-GB"/>
        </w:rPr>
        <w:t>starts</w:t>
      </w:r>
      <w:r w:rsidR="00434610" w:rsidRPr="001F703C">
        <w:rPr>
          <w:rFonts w:ascii="Arial" w:hAnsi="Arial" w:cs="Arial"/>
          <w:sz w:val="24"/>
          <w:szCs w:val="24"/>
          <w:lang w:val="en-GB" w:eastAsia="en-GB"/>
        </w:rPr>
        <w:t xml:space="preserve"> with AI, this project has demonstrated that it </w:t>
      </w:r>
      <w:r w:rsidR="00F5431B" w:rsidRPr="001F703C">
        <w:rPr>
          <w:rFonts w:ascii="Arial" w:hAnsi="Arial" w:cs="Arial"/>
          <w:sz w:val="24"/>
          <w:szCs w:val="24"/>
          <w:lang w:val="en-GB" w:eastAsia="en-GB"/>
        </w:rPr>
        <w:t>is</w:t>
      </w:r>
      <w:r w:rsidR="00434610" w:rsidRPr="001F703C">
        <w:rPr>
          <w:rFonts w:ascii="Arial" w:hAnsi="Arial" w:cs="Arial"/>
          <w:sz w:val="24"/>
          <w:szCs w:val="24"/>
          <w:lang w:val="en-GB" w:eastAsia="en-GB"/>
        </w:rPr>
        <w:t xml:space="preserve"> inherently difficult to tell the AI</w:t>
      </w:r>
      <w:r w:rsidR="00F5431B" w:rsidRPr="001F703C">
        <w:rPr>
          <w:rFonts w:ascii="Arial" w:hAnsi="Arial" w:cs="Arial"/>
          <w:sz w:val="24"/>
          <w:szCs w:val="24"/>
          <w:lang w:val="en-GB" w:eastAsia="en-GB"/>
        </w:rPr>
        <w:t xml:space="preserve"> when a consumer wishes to end their service. Rather, </w:t>
      </w:r>
      <w:r w:rsidR="003D0B28" w:rsidRPr="001F703C">
        <w:rPr>
          <w:rFonts w:ascii="Arial" w:hAnsi="Arial" w:cs="Arial"/>
          <w:sz w:val="24"/>
          <w:szCs w:val="24"/>
          <w:lang w:val="en-GB" w:eastAsia="en-GB"/>
        </w:rPr>
        <w:t xml:space="preserve">the AI </w:t>
      </w:r>
      <w:r w:rsidR="00F5431B" w:rsidRPr="001F703C">
        <w:rPr>
          <w:rFonts w:ascii="Arial" w:hAnsi="Arial" w:cs="Arial"/>
          <w:sz w:val="24"/>
          <w:szCs w:val="24"/>
          <w:lang w:val="en-GB" w:eastAsia="en-GB"/>
        </w:rPr>
        <w:t xml:space="preserve">wants to provide </w:t>
      </w:r>
      <w:r w:rsidR="00631047" w:rsidRPr="001F703C">
        <w:rPr>
          <w:rFonts w:ascii="Arial" w:hAnsi="Arial" w:cs="Arial"/>
          <w:sz w:val="24"/>
          <w:szCs w:val="24"/>
          <w:lang w:val="en-GB" w:eastAsia="en-GB"/>
        </w:rPr>
        <w:t>resolutions to</w:t>
      </w:r>
      <w:r w:rsidR="00F5431B" w:rsidRPr="001F703C">
        <w:rPr>
          <w:rFonts w:ascii="Arial" w:hAnsi="Arial" w:cs="Arial"/>
          <w:sz w:val="24"/>
          <w:szCs w:val="24"/>
          <w:lang w:val="en-GB" w:eastAsia="en-GB"/>
        </w:rPr>
        <w:t xml:space="preserve"> issues without </w:t>
      </w:r>
      <w:r w:rsidR="003D0B28" w:rsidRPr="001F703C">
        <w:rPr>
          <w:rFonts w:ascii="Arial" w:hAnsi="Arial" w:cs="Arial"/>
          <w:sz w:val="24"/>
          <w:szCs w:val="24"/>
          <w:lang w:val="en-GB" w:eastAsia="en-GB"/>
        </w:rPr>
        <w:t>cancellation and</w:t>
      </w:r>
      <w:r w:rsidR="00631047" w:rsidRPr="001F703C">
        <w:rPr>
          <w:rFonts w:ascii="Arial" w:hAnsi="Arial" w:cs="Arial"/>
          <w:sz w:val="24"/>
          <w:szCs w:val="24"/>
          <w:lang w:val="en-GB" w:eastAsia="en-GB"/>
        </w:rPr>
        <w:t xml:space="preserve"> are difficult to bypass </w:t>
      </w:r>
      <w:proofErr w:type="gramStart"/>
      <w:r w:rsidR="00631047" w:rsidRPr="001F703C">
        <w:rPr>
          <w:rFonts w:ascii="Arial" w:hAnsi="Arial" w:cs="Arial"/>
          <w:sz w:val="24"/>
          <w:szCs w:val="24"/>
          <w:lang w:val="en-GB" w:eastAsia="en-GB"/>
        </w:rPr>
        <w:t>in order to</w:t>
      </w:r>
      <w:proofErr w:type="gramEnd"/>
      <w:r w:rsidR="00631047" w:rsidRPr="001F703C">
        <w:rPr>
          <w:rFonts w:ascii="Arial" w:hAnsi="Arial" w:cs="Arial"/>
          <w:sz w:val="24"/>
          <w:szCs w:val="24"/>
          <w:lang w:val="en-GB" w:eastAsia="en-GB"/>
        </w:rPr>
        <w:t xml:space="preserve"> reach a human. Experiences varied between starting with AI</w:t>
      </w:r>
      <w:r w:rsidR="003D0B28" w:rsidRPr="001F703C">
        <w:rPr>
          <w:rFonts w:ascii="Arial" w:hAnsi="Arial" w:cs="Arial"/>
          <w:sz w:val="24"/>
          <w:szCs w:val="24"/>
          <w:lang w:val="en-GB" w:eastAsia="en-GB"/>
        </w:rPr>
        <w:t>,</w:t>
      </w:r>
      <w:r w:rsidR="00631047" w:rsidRPr="001F703C">
        <w:rPr>
          <w:rFonts w:ascii="Arial" w:hAnsi="Arial" w:cs="Arial"/>
          <w:sz w:val="24"/>
          <w:szCs w:val="24"/>
          <w:lang w:val="en-GB" w:eastAsia="en-GB"/>
        </w:rPr>
        <w:t xml:space="preserve"> </w:t>
      </w:r>
      <w:r w:rsidR="005C665A" w:rsidRPr="001F703C">
        <w:rPr>
          <w:rFonts w:ascii="Arial" w:hAnsi="Arial" w:cs="Arial"/>
          <w:sz w:val="24"/>
          <w:szCs w:val="24"/>
          <w:lang w:val="en-GB" w:eastAsia="en-GB"/>
        </w:rPr>
        <w:t>where</w:t>
      </w:r>
      <w:r w:rsidR="00631047" w:rsidRPr="001F703C">
        <w:rPr>
          <w:rFonts w:ascii="Arial" w:hAnsi="Arial" w:cs="Arial"/>
          <w:sz w:val="24"/>
          <w:szCs w:val="24"/>
          <w:lang w:val="en-GB" w:eastAsia="en-GB"/>
        </w:rPr>
        <w:t xml:space="preserve"> it was almost impossible to get to a human to </w:t>
      </w:r>
      <w:r w:rsidR="005C665A" w:rsidRPr="001F703C">
        <w:rPr>
          <w:rFonts w:ascii="Arial" w:hAnsi="Arial" w:cs="Arial"/>
          <w:sz w:val="24"/>
          <w:szCs w:val="24"/>
          <w:lang w:val="en-GB" w:eastAsia="en-GB"/>
        </w:rPr>
        <w:t>request</w:t>
      </w:r>
      <w:r w:rsidR="00631047" w:rsidRPr="001F703C">
        <w:rPr>
          <w:rFonts w:ascii="Arial" w:hAnsi="Arial" w:cs="Arial"/>
          <w:sz w:val="24"/>
          <w:szCs w:val="24"/>
          <w:lang w:val="en-GB" w:eastAsia="en-GB"/>
        </w:rPr>
        <w:t xml:space="preserve"> cancellation</w:t>
      </w:r>
      <w:r w:rsidR="002A136B" w:rsidRPr="001F703C">
        <w:rPr>
          <w:rFonts w:ascii="Arial" w:hAnsi="Arial" w:cs="Arial"/>
          <w:sz w:val="24"/>
          <w:szCs w:val="24"/>
          <w:lang w:val="en-GB" w:eastAsia="en-GB"/>
        </w:rPr>
        <w:t xml:space="preserve">, compared to providers that did have a human as a starting point. The inconsistency that chats provide, </w:t>
      </w:r>
      <w:r w:rsidR="00605292" w:rsidRPr="001F703C">
        <w:rPr>
          <w:rFonts w:ascii="Arial" w:hAnsi="Arial" w:cs="Arial"/>
          <w:sz w:val="24"/>
          <w:szCs w:val="24"/>
          <w:lang w:val="en-GB" w:eastAsia="en-GB"/>
        </w:rPr>
        <w:t xml:space="preserve">along with how it works affected </w:t>
      </w:r>
      <w:r w:rsidR="00815F9D" w:rsidRPr="001F703C">
        <w:rPr>
          <w:rFonts w:ascii="Arial" w:hAnsi="Arial" w:cs="Arial"/>
          <w:sz w:val="24"/>
          <w:szCs w:val="24"/>
          <w:lang w:val="en-GB" w:eastAsia="en-GB"/>
        </w:rPr>
        <w:t>the ability</w:t>
      </w:r>
      <w:r w:rsidR="00605292" w:rsidRPr="001F703C">
        <w:rPr>
          <w:rFonts w:ascii="Arial" w:hAnsi="Arial" w:cs="Arial"/>
          <w:sz w:val="24"/>
          <w:szCs w:val="24"/>
          <w:lang w:val="en-GB" w:eastAsia="en-GB"/>
        </w:rPr>
        <w:t xml:space="preserve"> to cancel and was </w:t>
      </w:r>
      <w:r w:rsidR="00326D40" w:rsidRPr="001F703C">
        <w:rPr>
          <w:rFonts w:ascii="Arial" w:hAnsi="Arial" w:cs="Arial"/>
          <w:sz w:val="24"/>
          <w:szCs w:val="24"/>
          <w:lang w:val="en-GB" w:eastAsia="en-GB"/>
        </w:rPr>
        <w:t>identified</w:t>
      </w:r>
      <w:r w:rsidR="00605292" w:rsidRPr="001F703C">
        <w:rPr>
          <w:rFonts w:ascii="Arial" w:hAnsi="Arial" w:cs="Arial"/>
          <w:sz w:val="24"/>
          <w:szCs w:val="24"/>
          <w:lang w:val="en-GB" w:eastAsia="en-GB"/>
        </w:rPr>
        <w:t xml:space="preserve"> as a </w:t>
      </w:r>
      <w:r w:rsidR="00326D40" w:rsidRPr="001F703C">
        <w:rPr>
          <w:rFonts w:ascii="Arial" w:hAnsi="Arial" w:cs="Arial"/>
          <w:sz w:val="24"/>
          <w:szCs w:val="24"/>
          <w:lang w:val="en-GB" w:eastAsia="en-GB"/>
        </w:rPr>
        <w:t>significant</w:t>
      </w:r>
      <w:r w:rsidR="00605292" w:rsidRPr="001F703C">
        <w:rPr>
          <w:rFonts w:ascii="Arial" w:hAnsi="Arial" w:cs="Arial"/>
          <w:sz w:val="24"/>
          <w:szCs w:val="24"/>
          <w:lang w:val="en-GB" w:eastAsia="en-GB"/>
        </w:rPr>
        <w:t xml:space="preserve"> issue in this project. In </w:t>
      </w:r>
      <w:r w:rsidR="00326D40" w:rsidRPr="001F703C">
        <w:rPr>
          <w:rFonts w:ascii="Arial" w:hAnsi="Arial" w:cs="Arial"/>
          <w:sz w:val="24"/>
          <w:szCs w:val="24"/>
          <w:lang w:val="en-GB" w:eastAsia="en-GB"/>
        </w:rPr>
        <w:t>addition</w:t>
      </w:r>
      <w:r w:rsidR="00605292" w:rsidRPr="001F703C">
        <w:rPr>
          <w:rFonts w:ascii="Arial" w:hAnsi="Arial" w:cs="Arial"/>
          <w:sz w:val="24"/>
          <w:szCs w:val="24"/>
          <w:lang w:val="en-GB" w:eastAsia="en-GB"/>
        </w:rPr>
        <w:t>, some SIM providers did feature a</w:t>
      </w:r>
      <w:r w:rsidR="00326D40" w:rsidRPr="001F703C">
        <w:rPr>
          <w:rFonts w:ascii="Arial" w:hAnsi="Arial" w:cs="Arial"/>
          <w:sz w:val="24"/>
          <w:szCs w:val="24"/>
          <w:lang w:val="en-GB" w:eastAsia="en-GB"/>
        </w:rPr>
        <w:t xml:space="preserve"> separate</w:t>
      </w:r>
      <w:r w:rsidR="00605292" w:rsidRPr="001F703C">
        <w:rPr>
          <w:rFonts w:ascii="Arial" w:hAnsi="Arial" w:cs="Arial"/>
          <w:sz w:val="24"/>
          <w:szCs w:val="24"/>
          <w:lang w:val="en-GB" w:eastAsia="en-GB"/>
        </w:rPr>
        <w:t xml:space="preserve"> </w:t>
      </w:r>
      <w:r w:rsidR="00326D40" w:rsidRPr="001F703C">
        <w:rPr>
          <w:rFonts w:ascii="Arial" w:hAnsi="Arial" w:cs="Arial"/>
          <w:sz w:val="24"/>
          <w:szCs w:val="24"/>
          <w:lang w:val="en-GB" w:eastAsia="en-GB"/>
        </w:rPr>
        <w:t>cancellation</w:t>
      </w:r>
      <w:r w:rsidR="00605292" w:rsidRPr="001F703C">
        <w:rPr>
          <w:rFonts w:ascii="Arial" w:hAnsi="Arial" w:cs="Arial"/>
          <w:sz w:val="24"/>
          <w:szCs w:val="24"/>
          <w:lang w:val="en-GB" w:eastAsia="en-GB"/>
        </w:rPr>
        <w:t xml:space="preserve"> button</w:t>
      </w:r>
      <w:r w:rsidR="00326D40" w:rsidRPr="001F703C">
        <w:rPr>
          <w:rFonts w:ascii="Arial" w:hAnsi="Arial" w:cs="Arial"/>
          <w:sz w:val="24"/>
          <w:szCs w:val="24"/>
          <w:lang w:val="en-GB" w:eastAsia="en-GB"/>
        </w:rPr>
        <w:t xml:space="preserve">, only for it send the user to a chat screen when clicked, forcing the user into an AI chat conversation instead of simply cancelling the service as indicated. </w:t>
      </w:r>
    </w:p>
    <w:p w14:paraId="79AF3FD5" w14:textId="0BA464E2"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In terms of e-mail support, there was a split in the availability of support email addresses being given to users. E-mailing is often the means for a person with a cognitive disability, who may have speech difficulties, to communicate their need for assistance.</w:t>
      </w:r>
    </w:p>
    <w:p w14:paraId="5330BC5F" w14:textId="3A761DB9" w:rsidR="00B66986" w:rsidRPr="001F703C" w:rsidRDefault="005E450C" w:rsidP="00B66986">
      <w:pPr>
        <w:pStyle w:val="Heading3"/>
        <w:rPr>
          <w:rFonts w:ascii="Arial" w:eastAsia="Times New Roman" w:hAnsi="Arial" w:cs="Arial"/>
          <w:lang w:val="en-GB" w:eastAsia="en-GB"/>
        </w:rPr>
      </w:pPr>
      <w:bookmarkStart w:id="73" w:name="_Toc165121991"/>
      <w:bookmarkStart w:id="74" w:name="_Toc165967905"/>
      <w:r w:rsidRPr="001F703C">
        <w:rPr>
          <w:rFonts w:ascii="Arial" w:eastAsia="Times New Roman" w:hAnsi="Arial" w:cs="Arial"/>
          <w:lang w:val="en-GB" w:eastAsia="en-GB"/>
        </w:rPr>
        <w:lastRenderedPageBreak/>
        <w:t>4.2.3</w:t>
      </w:r>
      <w:r w:rsidR="00B66986" w:rsidRPr="001F703C">
        <w:rPr>
          <w:rFonts w:ascii="Arial" w:eastAsia="Times New Roman" w:hAnsi="Arial" w:cs="Arial"/>
          <w:lang w:val="en-GB" w:eastAsia="en-GB"/>
        </w:rPr>
        <w:t xml:space="preserve"> Frequently Asked Questions (FAQ) Section</w:t>
      </w:r>
      <w:bookmarkEnd w:id="73"/>
      <w:bookmarkEnd w:id="74"/>
    </w:p>
    <w:p w14:paraId="0FB77B3B" w14:textId="3958A692"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 xml:space="preserve">As the main objective of the ‘Cancellations for All’ project was to discover how accessible the cancellation processes for SIM providers were, user-testing focused heavily on the FAQ section, which would, or is expected to, provide details on how a user may cancel their service. Delving into the FAQ sections for various SIM providers, many providers were found to either not include cancellation details within their </w:t>
      </w:r>
      <w:proofErr w:type="gramStart"/>
      <w:r w:rsidRPr="001F703C">
        <w:rPr>
          <w:rFonts w:ascii="Arial" w:hAnsi="Arial" w:cs="Arial"/>
          <w:sz w:val="24"/>
          <w:szCs w:val="24"/>
          <w:lang w:val="en-GB" w:eastAsia="en-GB"/>
        </w:rPr>
        <w:t>FAQ, or</w:t>
      </w:r>
      <w:proofErr w:type="gramEnd"/>
      <w:r w:rsidRPr="001F703C">
        <w:rPr>
          <w:rFonts w:ascii="Arial" w:hAnsi="Arial" w:cs="Arial"/>
          <w:sz w:val="24"/>
          <w:szCs w:val="24"/>
          <w:lang w:val="en-GB" w:eastAsia="en-GB"/>
        </w:rPr>
        <w:t xml:space="preserve"> made it extremely difficult to find this information. This was unlike the support for the sign-up process, which was largely well written and easily found. Being able to find cancellation information on a website or application’s FAQ should be as seamless as information on signing up or activation of a service, as both involves the usage of a SIM. Without appropriate information on cancellation in the FAQ section, people with disability would have to navigate their way through an application or website, which may not be accessible to them, to find this information. In addition to this, if they are unable to make a phone call to their service provider, they would be left stuck within their service.</w:t>
      </w:r>
    </w:p>
    <w:p w14:paraId="1026CC03" w14:textId="237A7E22" w:rsidR="00593AD2" w:rsidRPr="001F703C" w:rsidRDefault="00512319" w:rsidP="00593AD2">
      <w:pPr>
        <w:pStyle w:val="Heading3"/>
        <w:rPr>
          <w:rFonts w:ascii="Arial" w:eastAsia="Times New Roman" w:hAnsi="Arial" w:cs="Arial"/>
          <w:lang w:val="en-GB" w:eastAsia="en-GB"/>
        </w:rPr>
      </w:pPr>
      <w:bookmarkStart w:id="75" w:name="_Toc165967906"/>
      <w:r w:rsidRPr="001F703C">
        <w:rPr>
          <w:rFonts w:ascii="Arial" w:eastAsia="Times New Roman" w:hAnsi="Arial" w:cs="Arial"/>
          <w:lang w:val="en-GB" w:eastAsia="en-GB"/>
        </w:rPr>
        <w:t>4.2.</w:t>
      </w:r>
      <w:r w:rsidR="00593AD2" w:rsidRPr="001F703C">
        <w:rPr>
          <w:rFonts w:ascii="Arial" w:eastAsia="Times New Roman" w:hAnsi="Arial" w:cs="Arial"/>
          <w:lang w:val="en-GB" w:eastAsia="en-GB"/>
        </w:rPr>
        <w:t xml:space="preserve">4 </w:t>
      </w:r>
      <w:r w:rsidR="0039651D" w:rsidRPr="001F703C">
        <w:rPr>
          <w:rFonts w:ascii="Arial" w:eastAsia="Times New Roman" w:hAnsi="Arial" w:cs="Arial"/>
          <w:lang w:val="en-GB" w:eastAsia="en-GB"/>
        </w:rPr>
        <w:t xml:space="preserve">Location of </w:t>
      </w:r>
      <w:r w:rsidR="002C21E0" w:rsidRPr="001F703C">
        <w:rPr>
          <w:rFonts w:ascii="Arial" w:eastAsia="Times New Roman" w:hAnsi="Arial" w:cs="Arial"/>
          <w:lang w:val="en-GB" w:eastAsia="en-GB"/>
        </w:rPr>
        <w:t xml:space="preserve">Cancellation </w:t>
      </w:r>
      <w:r w:rsidR="00FF211F" w:rsidRPr="001F703C">
        <w:rPr>
          <w:rFonts w:ascii="Arial" w:eastAsia="Times New Roman" w:hAnsi="Arial" w:cs="Arial"/>
          <w:lang w:val="en-GB" w:eastAsia="en-GB"/>
        </w:rPr>
        <w:t>O</w:t>
      </w:r>
      <w:r w:rsidR="002C21E0" w:rsidRPr="001F703C">
        <w:rPr>
          <w:rFonts w:ascii="Arial" w:eastAsia="Times New Roman" w:hAnsi="Arial" w:cs="Arial"/>
          <w:lang w:val="en-GB" w:eastAsia="en-GB"/>
        </w:rPr>
        <w:t>ption</w:t>
      </w:r>
      <w:bookmarkEnd w:id="75"/>
      <w:r w:rsidR="002C21E0" w:rsidRPr="001F703C">
        <w:rPr>
          <w:rFonts w:ascii="Arial" w:eastAsia="Times New Roman" w:hAnsi="Arial" w:cs="Arial"/>
          <w:lang w:val="en-GB" w:eastAsia="en-GB"/>
        </w:rPr>
        <w:t xml:space="preserve"> </w:t>
      </w:r>
    </w:p>
    <w:p w14:paraId="30B04468" w14:textId="1438E096" w:rsidR="00593AD2" w:rsidRPr="001F703C" w:rsidRDefault="007C39B5" w:rsidP="00B66986">
      <w:pPr>
        <w:rPr>
          <w:rFonts w:ascii="Arial" w:hAnsi="Arial" w:cs="Arial"/>
          <w:sz w:val="24"/>
          <w:szCs w:val="24"/>
          <w:lang w:val="en-GB" w:eastAsia="en-GB"/>
        </w:rPr>
      </w:pPr>
      <w:r w:rsidRPr="001F703C">
        <w:rPr>
          <w:rFonts w:ascii="Arial" w:hAnsi="Arial" w:cs="Arial"/>
          <w:sz w:val="24"/>
          <w:szCs w:val="24"/>
          <w:lang w:val="en-GB" w:eastAsia="en-GB"/>
        </w:rPr>
        <w:t>Outside of the FAQ as well, it</w:t>
      </w:r>
      <w:r w:rsidR="00A302A2" w:rsidRPr="001F703C">
        <w:rPr>
          <w:rFonts w:ascii="Arial" w:hAnsi="Arial" w:cs="Arial"/>
          <w:sz w:val="24"/>
          <w:szCs w:val="24"/>
          <w:lang w:val="en-GB" w:eastAsia="en-GB"/>
        </w:rPr>
        <w:t xml:space="preserve"> was notably difficult to find the cancellation option, whether as a button or link, </w:t>
      </w:r>
      <w:r w:rsidR="004A5662" w:rsidRPr="001F703C">
        <w:rPr>
          <w:rFonts w:ascii="Arial" w:hAnsi="Arial" w:cs="Arial"/>
          <w:sz w:val="24"/>
          <w:szCs w:val="24"/>
          <w:lang w:val="en-GB" w:eastAsia="en-GB"/>
        </w:rPr>
        <w:t>within many providers</w:t>
      </w:r>
      <w:r w:rsidR="0039651D" w:rsidRPr="001F703C">
        <w:rPr>
          <w:rFonts w:ascii="Arial" w:hAnsi="Arial" w:cs="Arial"/>
          <w:sz w:val="24"/>
          <w:szCs w:val="24"/>
          <w:lang w:val="en-GB" w:eastAsia="en-GB"/>
        </w:rPr>
        <w:t>’</w:t>
      </w:r>
      <w:r w:rsidR="004A5662" w:rsidRPr="001F703C">
        <w:rPr>
          <w:rFonts w:ascii="Arial" w:hAnsi="Arial" w:cs="Arial"/>
          <w:sz w:val="24"/>
          <w:szCs w:val="24"/>
          <w:lang w:val="en-GB" w:eastAsia="en-GB"/>
        </w:rPr>
        <w:t xml:space="preserve"> interfaces. </w:t>
      </w:r>
      <w:r w:rsidR="005770F4" w:rsidRPr="001F703C">
        <w:rPr>
          <w:rFonts w:ascii="Arial" w:hAnsi="Arial" w:cs="Arial"/>
          <w:sz w:val="24"/>
          <w:szCs w:val="24"/>
          <w:lang w:val="en-GB" w:eastAsia="en-GB"/>
        </w:rPr>
        <w:t xml:space="preserve">It is our view that the hiding of the cancellation option under several </w:t>
      </w:r>
      <w:r w:rsidR="003154C7" w:rsidRPr="001F703C">
        <w:rPr>
          <w:rFonts w:ascii="Arial" w:hAnsi="Arial" w:cs="Arial"/>
          <w:sz w:val="24"/>
          <w:szCs w:val="24"/>
          <w:lang w:val="en-GB" w:eastAsia="en-GB"/>
        </w:rPr>
        <w:t>menus</w:t>
      </w:r>
      <w:r w:rsidR="005770F4" w:rsidRPr="001F703C">
        <w:rPr>
          <w:rFonts w:ascii="Arial" w:hAnsi="Arial" w:cs="Arial"/>
          <w:sz w:val="24"/>
          <w:szCs w:val="24"/>
          <w:lang w:val="en-GB" w:eastAsia="en-GB"/>
        </w:rPr>
        <w:t xml:space="preserve">, or sometimes not present at all, may be </w:t>
      </w:r>
      <w:r w:rsidR="003154C7" w:rsidRPr="001F703C">
        <w:rPr>
          <w:rFonts w:ascii="Arial" w:hAnsi="Arial" w:cs="Arial"/>
          <w:sz w:val="24"/>
          <w:szCs w:val="24"/>
          <w:lang w:val="en-GB" w:eastAsia="en-GB"/>
        </w:rPr>
        <w:t>intentional</w:t>
      </w:r>
      <w:r w:rsidR="005770F4" w:rsidRPr="001F703C">
        <w:rPr>
          <w:rFonts w:ascii="Arial" w:hAnsi="Arial" w:cs="Arial"/>
          <w:sz w:val="24"/>
          <w:szCs w:val="24"/>
          <w:lang w:val="en-GB" w:eastAsia="en-GB"/>
        </w:rPr>
        <w:t xml:space="preserve"> to prevent the user from ca</w:t>
      </w:r>
      <w:r w:rsidR="00710A92" w:rsidRPr="001F703C">
        <w:rPr>
          <w:rFonts w:ascii="Arial" w:hAnsi="Arial" w:cs="Arial"/>
          <w:sz w:val="24"/>
          <w:szCs w:val="24"/>
          <w:lang w:val="en-GB" w:eastAsia="en-GB"/>
        </w:rPr>
        <w:t xml:space="preserve">ncelling their plan. This is especially prevalent given how </w:t>
      </w:r>
      <w:r w:rsidR="003154C7" w:rsidRPr="001F703C">
        <w:rPr>
          <w:rFonts w:ascii="Arial" w:hAnsi="Arial" w:cs="Arial"/>
          <w:sz w:val="24"/>
          <w:szCs w:val="24"/>
          <w:lang w:val="en-GB" w:eastAsia="en-GB"/>
        </w:rPr>
        <w:t>prominent</w:t>
      </w:r>
      <w:r w:rsidR="00710A92" w:rsidRPr="001F703C">
        <w:rPr>
          <w:rFonts w:ascii="Arial" w:hAnsi="Arial" w:cs="Arial"/>
          <w:sz w:val="24"/>
          <w:szCs w:val="24"/>
          <w:lang w:val="en-GB" w:eastAsia="en-GB"/>
        </w:rPr>
        <w:t xml:space="preserve"> information regarding the upgrading of plans </w:t>
      </w:r>
      <w:r w:rsidR="003154C7" w:rsidRPr="001F703C">
        <w:rPr>
          <w:rFonts w:ascii="Arial" w:hAnsi="Arial" w:cs="Arial"/>
          <w:sz w:val="24"/>
          <w:szCs w:val="24"/>
          <w:lang w:val="en-GB" w:eastAsia="en-GB"/>
        </w:rPr>
        <w:t xml:space="preserve">was within these apps and websites. </w:t>
      </w:r>
    </w:p>
    <w:p w14:paraId="0EBECEBC" w14:textId="3F414F70" w:rsidR="00B72311" w:rsidRPr="001F703C" w:rsidRDefault="00512319" w:rsidP="00B72311">
      <w:pPr>
        <w:pStyle w:val="Heading3"/>
        <w:rPr>
          <w:rFonts w:ascii="Arial" w:eastAsia="Times New Roman" w:hAnsi="Arial" w:cs="Arial"/>
          <w:lang w:val="en-GB" w:eastAsia="en-GB"/>
        </w:rPr>
      </w:pPr>
      <w:bookmarkStart w:id="76" w:name="_Toc165121993"/>
      <w:bookmarkStart w:id="77" w:name="_Toc165967907"/>
      <w:bookmarkStart w:id="78" w:name="_Toc165121992"/>
      <w:r w:rsidRPr="001F703C">
        <w:rPr>
          <w:rFonts w:ascii="Arial" w:eastAsia="Times New Roman" w:hAnsi="Arial" w:cs="Arial"/>
          <w:lang w:val="en-GB" w:eastAsia="en-GB"/>
        </w:rPr>
        <w:t>4.2.</w:t>
      </w:r>
      <w:r w:rsidR="003154C7" w:rsidRPr="001F703C">
        <w:rPr>
          <w:rFonts w:ascii="Arial" w:eastAsia="Times New Roman" w:hAnsi="Arial" w:cs="Arial"/>
          <w:lang w:val="en-GB" w:eastAsia="en-GB"/>
        </w:rPr>
        <w:t xml:space="preserve">5 </w:t>
      </w:r>
      <w:r w:rsidR="00B72311" w:rsidRPr="001F703C">
        <w:rPr>
          <w:rFonts w:ascii="Arial" w:eastAsia="Times New Roman" w:hAnsi="Arial" w:cs="Arial"/>
          <w:lang w:val="en-GB" w:eastAsia="en-GB"/>
        </w:rPr>
        <w:t>Colour Contrast</w:t>
      </w:r>
      <w:bookmarkEnd w:id="76"/>
      <w:bookmarkEnd w:id="77"/>
    </w:p>
    <w:p w14:paraId="490DB46D" w14:textId="637DF82F" w:rsidR="00B72311" w:rsidRPr="001F703C" w:rsidRDefault="00B72311" w:rsidP="00B72311">
      <w:pPr>
        <w:rPr>
          <w:rFonts w:ascii="Arial" w:hAnsi="Arial" w:cs="Arial"/>
          <w:sz w:val="24"/>
          <w:szCs w:val="24"/>
          <w:lang w:val="en-GB" w:eastAsia="en-GB"/>
        </w:rPr>
      </w:pPr>
      <w:r w:rsidRPr="001F703C">
        <w:rPr>
          <w:rFonts w:ascii="Arial" w:hAnsi="Arial" w:cs="Arial"/>
          <w:sz w:val="24"/>
          <w:szCs w:val="24"/>
          <w:lang w:val="en-GB" w:eastAsia="en-GB"/>
        </w:rPr>
        <w:t>Following the WCAG 2.2 standard, a minimum 4.5:1 colour contrast ratio is required for</w:t>
      </w:r>
      <w:r w:rsidR="00194DA7" w:rsidRPr="001F703C">
        <w:rPr>
          <w:rFonts w:ascii="Arial" w:hAnsi="Arial" w:cs="Arial"/>
          <w:sz w:val="24"/>
          <w:szCs w:val="24"/>
          <w:lang w:val="en-GB" w:eastAsia="en-GB"/>
        </w:rPr>
        <w:t xml:space="preserve"> foreground, background and</w:t>
      </w:r>
      <w:r w:rsidRPr="001F703C">
        <w:rPr>
          <w:rFonts w:ascii="Arial" w:hAnsi="Arial" w:cs="Arial"/>
          <w:sz w:val="24"/>
          <w:szCs w:val="24"/>
          <w:lang w:val="en-GB" w:eastAsia="en-GB"/>
        </w:rPr>
        <w:t xml:space="preserve"> text-based content. </w:t>
      </w:r>
      <w:r w:rsidR="005C319A" w:rsidRPr="001F703C">
        <w:rPr>
          <w:rFonts w:ascii="Arial" w:hAnsi="Arial" w:cs="Arial"/>
          <w:sz w:val="24"/>
          <w:szCs w:val="24"/>
          <w:lang w:val="en-GB" w:eastAsia="en-GB"/>
        </w:rPr>
        <w:t xml:space="preserve">There is also a requirement for a 3:1 colour contrast ratio for user interface elements such as menu buttons. </w:t>
      </w:r>
      <w:r w:rsidRPr="001F703C">
        <w:rPr>
          <w:rFonts w:ascii="Arial" w:hAnsi="Arial" w:cs="Arial"/>
          <w:sz w:val="24"/>
          <w:szCs w:val="24"/>
          <w:lang w:val="en-GB" w:eastAsia="en-GB"/>
        </w:rPr>
        <w:t>However, the applications and websites within the telecommunications sector all shared similar issues with colour contrast. Throughout the user account navigation, there were colour contrast problems with the applications and websites that were assessed. These were based upon general application or website navigation, as well as a focus towards finding information on service cancellation. As a result of this, people who</w:t>
      </w:r>
      <w:r w:rsidR="00E24D8A" w:rsidRPr="001F703C">
        <w:rPr>
          <w:rFonts w:ascii="Arial" w:hAnsi="Arial" w:cs="Arial"/>
          <w:sz w:val="24"/>
          <w:szCs w:val="24"/>
          <w:lang w:val="en-GB" w:eastAsia="en-GB"/>
        </w:rPr>
        <w:t xml:space="preserve"> are blind of have </w:t>
      </w:r>
      <w:r w:rsidR="00876FF8" w:rsidRPr="001F703C">
        <w:rPr>
          <w:rFonts w:ascii="Arial" w:hAnsi="Arial" w:cs="Arial"/>
          <w:sz w:val="24"/>
          <w:szCs w:val="24"/>
          <w:lang w:val="en-GB" w:eastAsia="en-GB"/>
        </w:rPr>
        <w:t>low</w:t>
      </w:r>
      <w:r w:rsidR="00E24D8A" w:rsidRPr="001F703C">
        <w:rPr>
          <w:rFonts w:ascii="Arial" w:hAnsi="Arial" w:cs="Arial"/>
          <w:sz w:val="24"/>
          <w:szCs w:val="24"/>
          <w:lang w:val="en-GB" w:eastAsia="en-GB"/>
        </w:rPr>
        <w:t xml:space="preserve"> </w:t>
      </w:r>
      <w:r w:rsidR="00876FF8" w:rsidRPr="001F703C">
        <w:rPr>
          <w:rFonts w:ascii="Arial" w:hAnsi="Arial" w:cs="Arial"/>
          <w:sz w:val="24"/>
          <w:szCs w:val="24"/>
          <w:lang w:val="en-GB" w:eastAsia="en-GB"/>
        </w:rPr>
        <w:t xml:space="preserve">vision </w:t>
      </w:r>
      <w:r w:rsidRPr="001F703C">
        <w:rPr>
          <w:rFonts w:ascii="Arial" w:hAnsi="Arial" w:cs="Arial"/>
          <w:sz w:val="24"/>
          <w:szCs w:val="24"/>
          <w:lang w:val="en-GB" w:eastAsia="en-GB"/>
        </w:rPr>
        <w:t xml:space="preserve">would find it difficult to view certain content online. In some scenarios, this may lead users to be unable to find the means to cancel their service or even a support option to assist them with cancellation. </w:t>
      </w:r>
    </w:p>
    <w:p w14:paraId="0CFF3D6F" w14:textId="41752745" w:rsidR="00B66986" w:rsidRPr="001F703C" w:rsidRDefault="00512319" w:rsidP="00B66986">
      <w:pPr>
        <w:pStyle w:val="Heading3"/>
        <w:rPr>
          <w:rFonts w:ascii="Arial" w:eastAsia="Times New Roman" w:hAnsi="Arial" w:cs="Arial"/>
          <w:lang w:val="en-GB" w:eastAsia="en-GB"/>
        </w:rPr>
      </w:pPr>
      <w:bookmarkStart w:id="79" w:name="_Toc165967908"/>
      <w:r w:rsidRPr="001F703C">
        <w:rPr>
          <w:rFonts w:ascii="Arial" w:eastAsia="Times New Roman" w:hAnsi="Arial" w:cs="Arial"/>
          <w:lang w:val="en-GB" w:eastAsia="en-GB"/>
        </w:rPr>
        <w:t>4.2.</w:t>
      </w:r>
      <w:r w:rsidR="003154C7" w:rsidRPr="001F703C">
        <w:rPr>
          <w:rFonts w:ascii="Arial" w:eastAsia="Times New Roman" w:hAnsi="Arial" w:cs="Arial"/>
          <w:lang w:val="en-GB" w:eastAsia="en-GB"/>
        </w:rPr>
        <w:t>6</w:t>
      </w:r>
      <w:r w:rsidR="00B66986" w:rsidRPr="001F703C">
        <w:rPr>
          <w:rFonts w:ascii="Arial" w:eastAsia="Times New Roman" w:hAnsi="Arial" w:cs="Arial"/>
          <w:lang w:val="en-GB" w:eastAsia="en-GB"/>
        </w:rPr>
        <w:t xml:space="preserve"> Screen Reader Capabilities</w:t>
      </w:r>
      <w:bookmarkEnd w:id="78"/>
      <w:bookmarkEnd w:id="79"/>
    </w:p>
    <w:p w14:paraId="760B16FD" w14:textId="37AF1D3C" w:rsidR="00404A58"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 xml:space="preserve">Screen readers provide </w:t>
      </w:r>
      <w:r w:rsidR="001840EA" w:rsidRPr="001F703C">
        <w:rPr>
          <w:rFonts w:ascii="Arial" w:hAnsi="Arial" w:cs="Arial"/>
          <w:sz w:val="24"/>
          <w:szCs w:val="24"/>
          <w:lang w:val="en-GB" w:eastAsia="en-GB"/>
        </w:rPr>
        <w:t>text-to</w:t>
      </w:r>
      <w:r w:rsidR="00D31739" w:rsidRPr="001F703C">
        <w:rPr>
          <w:rFonts w:ascii="Arial" w:hAnsi="Arial" w:cs="Arial"/>
          <w:sz w:val="24"/>
          <w:szCs w:val="24"/>
          <w:lang w:val="en-GB" w:eastAsia="en-GB"/>
        </w:rPr>
        <w:t>-</w:t>
      </w:r>
      <w:r w:rsidR="001840EA" w:rsidRPr="001F703C">
        <w:rPr>
          <w:rFonts w:ascii="Arial" w:hAnsi="Arial" w:cs="Arial"/>
          <w:sz w:val="24"/>
          <w:szCs w:val="24"/>
          <w:lang w:val="en-GB" w:eastAsia="en-GB"/>
        </w:rPr>
        <w:t>speech output for</w:t>
      </w:r>
      <w:r w:rsidR="00D31739" w:rsidRPr="001F703C">
        <w:rPr>
          <w:rFonts w:ascii="Arial" w:hAnsi="Arial" w:cs="Arial"/>
          <w:sz w:val="24"/>
          <w:szCs w:val="24"/>
          <w:lang w:val="en-GB" w:eastAsia="en-GB"/>
        </w:rPr>
        <w:t xml:space="preserve"> </w:t>
      </w:r>
      <w:r w:rsidRPr="001F703C">
        <w:rPr>
          <w:rFonts w:ascii="Arial" w:hAnsi="Arial" w:cs="Arial"/>
          <w:sz w:val="24"/>
          <w:szCs w:val="24"/>
          <w:lang w:val="en-GB" w:eastAsia="en-GB"/>
        </w:rPr>
        <w:t xml:space="preserve">any </w:t>
      </w:r>
      <w:r w:rsidR="00E37EFE" w:rsidRPr="001F703C">
        <w:rPr>
          <w:rFonts w:ascii="Arial" w:hAnsi="Arial" w:cs="Arial"/>
          <w:sz w:val="24"/>
          <w:szCs w:val="24"/>
          <w:lang w:val="en-GB" w:eastAsia="en-GB"/>
        </w:rPr>
        <w:t xml:space="preserve">users who are blind or </w:t>
      </w:r>
      <w:r w:rsidR="00D31739" w:rsidRPr="001F703C">
        <w:rPr>
          <w:rFonts w:ascii="Arial" w:hAnsi="Arial" w:cs="Arial"/>
          <w:sz w:val="24"/>
          <w:szCs w:val="24"/>
          <w:lang w:val="en-GB" w:eastAsia="en-GB"/>
        </w:rPr>
        <w:t>have low</w:t>
      </w:r>
      <w:r w:rsidR="00F2739F" w:rsidRPr="001F703C">
        <w:rPr>
          <w:rFonts w:ascii="Arial" w:hAnsi="Arial" w:cs="Arial"/>
          <w:sz w:val="24"/>
          <w:szCs w:val="24"/>
          <w:lang w:val="en-GB" w:eastAsia="en-GB"/>
        </w:rPr>
        <w:t xml:space="preserve"> </w:t>
      </w:r>
      <w:r w:rsidR="00D31739" w:rsidRPr="001F703C">
        <w:rPr>
          <w:rFonts w:ascii="Arial" w:hAnsi="Arial" w:cs="Arial"/>
          <w:sz w:val="24"/>
          <w:szCs w:val="24"/>
          <w:lang w:val="en-GB" w:eastAsia="en-GB"/>
        </w:rPr>
        <w:t>vision</w:t>
      </w:r>
      <w:r w:rsidR="00E37EFE" w:rsidRPr="001F703C">
        <w:rPr>
          <w:rFonts w:ascii="Arial" w:hAnsi="Arial" w:cs="Arial"/>
          <w:sz w:val="24"/>
          <w:szCs w:val="24"/>
          <w:lang w:val="en-GB" w:eastAsia="en-GB"/>
        </w:rPr>
        <w:t>.</w:t>
      </w:r>
      <w:r w:rsidRPr="001F703C">
        <w:rPr>
          <w:rFonts w:ascii="Arial" w:hAnsi="Arial" w:cs="Arial"/>
          <w:sz w:val="24"/>
          <w:szCs w:val="24"/>
          <w:lang w:val="en-GB" w:eastAsia="en-GB"/>
        </w:rPr>
        <w:t xml:space="preserve"> These tools range from reading texts to identifying different page elements such as that of images, buttons, headings, and form fields. </w:t>
      </w:r>
    </w:p>
    <w:p w14:paraId="50D74DF5" w14:textId="75031D42" w:rsidR="00404A58" w:rsidRPr="001F703C" w:rsidRDefault="00404A58" w:rsidP="00B66986">
      <w:pPr>
        <w:rPr>
          <w:rFonts w:ascii="Arial" w:hAnsi="Arial" w:cs="Arial"/>
          <w:sz w:val="24"/>
          <w:szCs w:val="24"/>
          <w:lang w:val="en-GB" w:eastAsia="en-GB"/>
        </w:rPr>
      </w:pPr>
      <w:r w:rsidRPr="001F703C">
        <w:rPr>
          <w:rFonts w:ascii="Arial" w:hAnsi="Arial" w:cs="Arial"/>
          <w:sz w:val="24"/>
          <w:szCs w:val="24"/>
          <w:lang w:val="en-GB" w:eastAsia="en-GB"/>
        </w:rPr>
        <w:t xml:space="preserve">A </w:t>
      </w:r>
      <w:r w:rsidR="003F0F72" w:rsidRPr="001F703C">
        <w:rPr>
          <w:rFonts w:ascii="Arial" w:hAnsi="Arial" w:cs="Arial"/>
          <w:sz w:val="24"/>
          <w:szCs w:val="24"/>
          <w:lang w:val="en-GB" w:eastAsia="en-GB"/>
        </w:rPr>
        <w:t>particular issue</w:t>
      </w:r>
      <w:r w:rsidRPr="001F703C">
        <w:rPr>
          <w:rFonts w:ascii="Arial" w:hAnsi="Arial" w:cs="Arial"/>
          <w:sz w:val="24"/>
          <w:szCs w:val="24"/>
          <w:lang w:val="en-GB" w:eastAsia="en-GB"/>
        </w:rPr>
        <w:t xml:space="preserve"> that impacts predominantly </w:t>
      </w:r>
      <w:r w:rsidR="00B733B9" w:rsidRPr="001F703C">
        <w:rPr>
          <w:rFonts w:ascii="Arial" w:hAnsi="Arial" w:cs="Arial"/>
          <w:sz w:val="24"/>
          <w:szCs w:val="24"/>
          <w:lang w:val="en-GB" w:eastAsia="en-GB"/>
        </w:rPr>
        <w:t xml:space="preserve">screen reader users is a lack of alternative text. It was noted in our </w:t>
      </w:r>
      <w:r w:rsidR="003F0F72" w:rsidRPr="001F703C">
        <w:rPr>
          <w:rFonts w:ascii="Arial" w:hAnsi="Arial" w:cs="Arial"/>
          <w:sz w:val="24"/>
          <w:szCs w:val="24"/>
          <w:lang w:val="en-GB" w:eastAsia="en-GB"/>
        </w:rPr>
        <w:t>research</w:t>
      </w:r>
      <w:r w:rsidR="00B733B9" w:rsidRPr="001F703C">
        <w:rPr>
          <w:rFonts w:ascii="Arial" w:hAnsi="Arial" w:cs="Arial"/>
          <w:sz w:val="24"/>
          <w:szCs w:val="24"/>
          <w:lang w:val="en-GB" w:eastAsia="en-GB"/>
        </w:rPr>
        <w:t xml:space="preserve"> that many apps did not have </w:t>
      </w:r>
      <w:r w:rsidR="003F0F72" w:rsidRPr="001F703C">
        <w:rPr>
          <w:rFonts w:ascii="Arial" w:hAnsi="Arial" w:cs="Arial"/>
          <w:sz w:val="24"/>
          <w:szCs w:val="24"/>
          <w:lang w:val="en-GB" w:eastAsia="en-GB"/>
        </w:rPr>
        <w:t>alternative</w:t>
      </w:r>
      <w:r w:rsidR="00B733B9" w:rsidRPr="001F703C">
        <w:rPr>
          <w:rFonts w:ascii="Arial" w:hAnsi="Arial" w:cs="Arial"/>
          <w:sz w:val="24"/>
          <w:szCs w:val="24"/>
          <w:lang w:val="en-GB" w:eastAsia="en-GB"/>
        </w:rPr>
        <w:t xml:space="preserve"> text for its images and buttons, or that labels were not effective. For example, </w:t>
      </w:r>
      <w:r w:rsidR="00C61B92" w:rsidRPr="001F703C">
        <w:rPr>
          <w:rFonts w:ascii="Arial" w:hAnsi="Arial" w:cs="Arial"/>
          <w:sz w:val="24"/>
          <w:szCs w:val="24"/>
          <w:lang w:val="en-GB" w:eastAsia="en-GB"/>
        </w:rPr>
        <w:t xml:space="preserve">sometimes screen readers would read out information such as ‘text title,’ ‘modal layout,’ and ‘icon font.’ There is a clear need to ensure that all buttons and images </w:t>
      </w:r>
      <w:r w:rsidR="00C61B92" w:rsidRPr="001F703C">
        <w:rPr>
          <w:rFonts w:ascii="Arial" w:hAnsi="Arial" w:cs="Arial"/>
          <w:sz w:val="24"/>
          <w:szCs w:val="24"/>
          <w:lang w:val="en-GB" w:eastAsia="en-GB"/>
        </w:rPr>
        <w:lastRenderedPageBreak/>
        <w:t xml:space="preserve">should have appropriate, concise and descriptive </w:t>
      </w:r>
      <w:r w:rsidR="003F0F72" w:rsidRPr="001F703C">
        <w:rPr>
          <w:rFonts w:ascii="Arial" w:hAnsi="Arial" w:cs="Arial"/>
          <w:sz w:val="24"/>
          <w:szCs w:val="24"/>
          <w:lang w:val="en-GB" w:eastAsia="en-GB"/>
        </w:rPr>
        <w:t>alternative</w:t>
      </w:r>
      <w:r w:rsidR="00C61B92" w:rsidRPr="001F703C">
        <w:rPr>
          <w:rFonts w:ascii="Arial" w:hAnsi="Arial" w:cs="Arial"/>
          <w:sz w:val="24"/>
          <w:szCs w:val="24"/>
          <w:lang w:val="en-GB" w:eastAsia="en-GB"/>
        </w:rPr>
        <w:t xml:space="preserve"> text</w:t>
      </w:r>
      <w:r w:rsidR="003F0F72" w:rsidRPr="001F703C">
        <w:rPr>
          <w:rFonts w:ascii="Arial" w:hAnsi="Arial" w:cs="Arial"/>
          <w:sz w:val="24"/>
          <w:szCs w:val="24"/>
          <w:lang w:val="en-GB" w:eastAsia="en-GB"/>
        </w:rPr>
        <w:t xml:space="preserve">, or should be marked as decorative where appropriate. </w:t>
      </w:r>
    </w:p>
    <w:p w14:paraId="27272C3F" w14:textId="7DF7E9DC" w:rsidR="00D31739" w:rsidRPr="001F703C" w:rsidRDefault="003F0F72" w:rsidP="00B66986">
      <w:pPr>
        <w:rPr>
          <w:rFonts w:ascii="Arial" w:hAnsi="Arial" w:cs="Arial"/>
          <w:sz w:val="24"/>
          <w:szCs w:val="24"/>
          <w:lang w:val="en-GB" w:eastAsia="en-GB"/>
        </w:rPr>
      </w:pPr>
      <w:r w:rsidRPr="001F703C">
        <w:rPr>
          <w:rFonts w:ascii="Arial" w:hAnsi="Arial" w:cs="Arial"/>
          <w:sz w:val="24"/>
          <w:szCs w:val="24"/>
          <w:lang w:val="en-GB" w:eastAsia="en-GB"/>
        </w:rPr>
        <w:t xml:space="preserve">Other </w:t>
      </w:r>
      <w:r w:rsidR="00F9023F" w:rsidRPr="001F703C">
        <w:rPr>
          <w:rFonts w:ascii="Arial" w:hAnsi="Arial" w:cs="Arial"/>
          <w:sz w:val="24"/>
          <w:szCs w:val="24"/>
          <w:lang w:val="en-GB" w:eastAsia="en-GB"/>
        </w:rPr>
        <w:t>i</w:t>
      </w:r>
      <w:r w:rsidR="00B66986" w:rsidRPr="001F703C">
        <w:rPr>
          <w:rFonts w:ascii="Arial" w:hAnsi="Arial" w:cs="Arial"/>
          <w:sz w:val="24"/>
          <w:szCs w:val="24"/>
          <w:lang w:val="en-GB" w:eastAsia="en-GB"/>
        </w:rPr>
        <w:t>ssues such as improperly labelled buttons</w:t>
      </w:r>
      <w:r w:rsidR="00A3277D" w:rsidRPr="001F703C">
        <w:rPr>
          <w:rFonts w:ascii="Arial" w:hAnsi="Arial" w:cs="Arial"/>
          <w:sz w:val="24"/>
          <w:szCs w:val="24"/>
          <w:lang w:val="en-GB" w:eastAsia="en-GB"/>
        </w:rPr>
        <w:t xml:space="preserve"> and </w:t>
      </w:r>
      <w:r w:rsidR="00B66986" w:rsidRPr="001F703C">
        <w:rPr>
          <w:rFonts w:ascii="Arial" w:hAnsi="Arial" w:cs="Arial"/>
          <w:sz w:val="24"/>
          <w:szCs w:val="24"/>
          <w:lang w:val="en-GB" w:eastAsia="en-GB"/>
        </w:rPr>
        <w:t>inaccessible forms</w:t>
      </w:r>
      <w:r w:rsidR="00404A58" w:rsidRPr="001F703C">
        <w:rPr>
          <w:rFonts w:ascii="Arial" w:hAnsi="Arial" w:cs="Arial"/>
          <w:sz w:val="24"/>
          <w:szCs w:val="24"/>
          <w:lang w:val="en-GB" w:eastAsia="en-GB"/>
        </w:rPr>
        <w:t xml:space="preserve"> also</w:t>
      </w:r>
      <w:r w:rsidR="00A3277D" w:rsidRPr="001F703C">
        <w:rPr>
          <w:rFonts w:ascii="Arial" w:hAnsi="Arial" w:cs="Arial"/>
          <w:sz w:val="24"/>
          <w:szCs w:val="24"/>
          <w:lang w:val="en-GB" w:eastAsia="en-GB"/>
        </w:rPr>
        <w:t xml:space="preserve"> </w:t>
      </w:r>
      <w:r w:rsidR="00B66986" w:rsidRPr="001F703C">
        <w:rPr>
          <w:rFonts w:ascii="Arial" w:hAnsi="Arial" w:cs="Arial"/>
          <w:sz w:val="24"/>
          <w:szCs w:val="24"/>
          <w:lang w:val="en-GB" w:eastAsia="en-GB"/>
        </w:rPr>
        <w:t xml:space="preserve">hinder the effectiveness of screen readers. Consequently, users encounter barriers when attempting to manage their accounts or access essential services, such as cancellations, independently. </w:t>
      </w:r>
    </w:p>
    <w:p w14:paraId="7D8117FD" w14:textId="23E2C1E8" w:rsidR="00B66986" w:rsidRPr="001F703C" w:rsidRDefault="00512319" w:rsidP="00B66986">
      <w:pPr>
        <w:pStyle w:val="Heading3"/>
        <w:rPr>
          <w:rFonts w:ascii="Arial" w:eastAsia="Times New Roman" w:hAnsi="Arial" w:cs="Arial"/>
          <w:lang w:val="en-GB" w:eastAsia="en-GB"/>
        </w:rPr>
      </w:pPr>
      <w:bookmarkStart w:id="80" w:name="_Toc165121994"/>
      <w:bookmarkStart w:id="81" w:name="_Toc165967909"/>
      <w:r w:rsidRPr="001F703C">
        <w:rPr>
          <w:rFonts w:ascii="Arial" w:eastAsia="Times New Roman" w:hAnsi="Arial" w:cs="Arial"/>
          <w:lang w:val="en-GB" w:eastAsia="en-GB"/>
        </w:rPr>
        <w:t>4.2.</w:t>
      </w:r>
      <w:r w:rsidR="003154C7" w:rsidRPr="001F703C">
        <w:rPr>
          <w:rFonts w:ascii="Arial" w:eastAsia="Times New Roman" w:hAnsi="Arial" w:cs="Arial"/>
          <w:lang w:val="en-GB" w:eastAsia="en-GB"/>
        </w:rPr>
        <w:t>7</w:t>
      </w:r>
      <w:r w:rsidR="00B66986" w:rsidRPr="001F703C">
        <w:rPr>
          <w:rFonts w:ascii="Arial" w:eastAsia="Times New Roman" w:hAnsi="Arial" w:cs="Arial"/>
          <w:lang w:val="en-GB" w:eastAsia="en-GB"/>
        </w:rPr>
        <w:t xml:space="preserve"> Universal Accessible Settings</w:t>
      </w:r>
      <w:bookmarkEnd w:id="80"/>
      <w:bookmarkEnd w:id="81"/>
    </w:p>
    <w:p w14:paraId="5C82372D" w14:textId="0008DD86"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The global settings of a mobile phone have accessibility advantages that a service can utilise to allow for ease of access. If these settings are improperly applied on an application’s interface</w:t>
      </w:r>
      <w:r w:rsidR="00B55A19" w:rsidRPr="001F703C">
        <w:rPr>
          <w:rFonts w:ascii="Arial" w:hAnsi="Arial" w:cs="Arial"/>
          <w:sz w:val="24"/>
          <w:szCs w:val="24"/>
          <w:lang w:val="en-GB" w:eastAsia="en-GB"/>
        </w:rPr>
        <w:t xml:space="preserve"> however</w:t>
      </w:r>
      <w:r w:rsidRPr="001F703C">
        <w:rPr>
          <w:rFonts w:ascii="Arial" w:hAnsi="Arial" w:cs="Arial"/>
          <w:sz w:val="24"/>
          <w:szCs w:val="24"/>
          <w:lang w:val="en-GB" w:eastAsia="en-GB"/>
        </w:rPr>
        <w:t xml:space="preserve">, users may not be able to independently use and navigate through the application’s features. Through user-testing, it was found that the application or website interface for </w:t>
      </w:r>
      <w:proofErr w:type="gramStart"/>
      <w:r w:rsidRPr="001F703C">
        <w:rPr>
          <w:rFonts w:ascii="Arial" w:hAnsi="Arial" w:cs="Arial"/>
          <w:sz w:val="24"/>
          <w:szCs w:val="24"/>
          <w:lang w:val="en-GB" w:eastAsia="en-GB"/>
        </w:rPr>
        <w:t>a large number of</w:t>
      </w:r>
      <w:proofErr w:type="gramEnd"/>
      <w:r w:rsidRPr="001F703C">
        <w:rPr>
          <w:rFonts w:ascii="Arial" w:hAnsi="Arial" w:cs="Arial"/>
          <w:sz w:val="24"/>
          <w:szCs w:val="24"/>
          <w:lang w:val="en-GB" w:eastAsia="en-GB"/>
        </w:rPr>
        <w:t xml:space="preserve"> SIM service providers did not support the universal accessibility settings on the mobile phone being used. This included the ability to change the orientation of a page from portrait to landscape, the resizing of text size, and colour themes such as dark mode. This </w:t>
      </w:r>
      <w:r w:rsidR="008877F2" w:rsidRPr="001F703C">
        <w:rPr>
          <w:rFonts w:ascii="Arial" w:hAnsi="Arial" w:cs="Arial"/>
          <w:sz w:val="24"/>
          <w:szCs w:val="24"/>
          <w:lang w:val="en-GB" w:eastAsia="en-GB"/>
        </w:rPr>
        <w:t>could</w:t>
      </w:r>
      <w:r w:rsidRPr="001F703C">
        <w:rPr>
          <w:rFonts w:ascii="Arial" w:hAnsi="Arial" w:cs="Arial"/>
          <w:sz w:val="24"/>
          <w:szCs w:val="24"/>
          <w:lang w:val="en-GB" w:eastAsia="en-GB"/>
        </w:rPr>
        <w:t xml:space="preserve"> lead people with </w:t>
      </w:r>
      <w:r w:rsidR="00F2739F" w:rsidRPr="001F703C">
        <w:rPr>
          <w:rFonts w:ascii="Arial" w:hAnsi="Arial" w:cs="Arial"/>
          <w:sz w:val="24"/>
          <w:szCs w:val="24"/>
          <w:lang w:val="en-GB" w:eastAsia="en-GB"/>
        </w:rPr>
        <w:t>low vision</w:t>
      </w:r>
      <w:r w:rsidR="00E051F7" w:rsidRPr="001F703C">
        <w:rPr>
          <w:rFonts w:ascii="Arial" w:hAnsi="Arial" w:cs="Arial"/>
          <w:sz w:val="24"/>
          <w:szCs w:val="24"/>
          <w:lang w:val="en-GB" w:eastAsia="en-GB"/>
        </w:rPr>
        <w:t xml:space="preserve"> </w:t>
      </w:r>
      <w:r w:rsidRPr="001F703C">
        <w:rPr>
          <w:rFonts w:ascii="Arial" w:hAnsi="Arial" w:cs="Arial"/>
          <w:sz w:val="24"/>
          <w:szCs w:val="24"/>
          <w:lang w:val="en-GB" w:eastAsia="en-GB"/>
        </w:rPr>
        <w:t>to be unable to interact with their user account with the accessibility features set on their mobile device, ultimately not allowing</w:t>
      </w:r>
      <w:r w:rsidR="008877F2" w:rsidRPr="001F703C">
        <w:rPr>
          <w:rFonts w:ascii="Arial" w:hAnsi="Arial" w:cs="Arial"/>
          <w:sz w:val="24"/>
          <w:szCs w:val="24"/>
          <w:lang w:val="en-GB" w:eastAsia="en-GB"/>
        </w:rPr>
        <w:t xml:space="preserve"> easy</w:t>
      </w:r>
      <w:r w:rsidRPr="001F703C">
        <w:rPr>
          <w:rFonts w:ascii="Arial" w:hAnsi="Arial" w:cs="Arial"/>
          <w:sz w:val="24"/>
          <w:szCs w:val="24"/>
          <w:lang w:val="en-GB" w:eastAsia="en-GB"/>
        </w:rPr>
        <w:t xml:space="preserve"> access </w:t>
      </w:r>
      <w:r w:rsidR="008877F2" w:rsidRPr="001F703C">
        <w:rPr>
          <w:rFonts w:ascii="Arial" w:hAnsi="Arial" w:cs="Arial"/>
          <w:sz w:val="24"/>
          <w:szCs w:val="24"/>
          <w:lang w:val="en-GB" w:eastAsia="en-GB"/>
        </w:rPr>
        <w:t xml:space="preserve">to </w:t>
      </w:r>
      <w:r w:rsidRPr="001F703C">
        <w:rPr>
          <w:rFonts w:ascii="Arial" w:hAnsi="Arial" w:cs="Arial"/>
          <w:sz w:val="24"/>
          <w:szCs w:val="24"/>
          <w:lang w:val="en-GB" w:eastAsia="en-GB"/>
        </w:rPr>
        <w:t>service information and cancellation options.</w:t>
      </w:r>
    </w:p>
    <w:p w14:paraId="2D0D3BF2" w14:textId="3E19193F" w:rsidR="00B66986" w:rsidRPr="001F703C" w:rsidRDefault="00512319" w:rsidP="00B66986">
      <w:pPr>
        <w:pStyle w:val="Heading3"/>
        <w:rPr>
          <w:rFonts w:ascii="Arial" w:eastAsia="Times New Roman" w:hAnsi="Arial" w:cs="Arial"/>
          <w:lang w:val="en-GB" w:eastAsia="en-GB"/>
        </w:rPr>
      </w:pPr>
      <w:bookmarkStart w:id="82" w:name="_Toc165121995"/>
      <w:bookmarkStart w:id="83" w:name="_Toc165967910"/>
      <w:r w:rsidRPr="001F703C">
        <w:rPr>
          <w:rFonts w:ascii="Arial" w:eastAsia="Times New Roman" w:hAnsi="Arial" w:cs="Arial"/>
          <w:lang w:val="en-GB" w:eastAsia="en-GB"/>
        </w:rPr>
        <w:t>4.2.</w:t>
      </w:r>
      <w:r w:rsidR="003154C7" w:rsidRPr="001F703C">
        <w:rPr>
          <w:rFonts w:ascii="Arial" w:eastAsia="Times New Roman" w:hAnsi="Arial" w:cs="Arial"/>
          <w:lang w:val="en-GB" w:eastAsia="en-GB"/>
        </w:rPr>
        <w:t>8</w:t>
      </w:r>
      <w:r w:rsidR="00B66986" w:rsidRPr="001F703C">
        <w:rPr>
          <w:rFonts w:ascii="Arial" w:eastAsia="Times New Roman" w:hAnsi="Arial" w:cs="Arial"/>
          <w:lang w:val="en-GB" w:eastAsia="en-GB"/>
        </w:rPr>
        <w:t xml:space="preserve"> Consistent Page Layout and Navigation</w:t>
      </w:r>
      <w:bookmarkEnd w:id="82"/>
      <w:bookmarkEnd w:id="83"/>
    </w:p>
    <w:p w14:paraId="6FC1779F" w14:textId="6091B3EA"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Another consistent issue is navigation. WCAG 2.2 Success Criteria that relate to navigation includes the need to ensure that there is consistent navigation within web interface</w:t>
      </w:r>
      <w:r w:rsidR="008D3072" w:rsidRPr="001F703C">
        <w:rPr>
          <w:rFonts w:ascii="Arial" w:hAnsi="Arial" w:cs="Arial"/>
          <w:sz w:val="24"/>
          <w:szCs w:val="24"/>
          <w:lang w:val="en-GB" w:eastAsia="en-GB"/>
        </w:rPr>
        <w:t>s</w:t>
      </w:r>
      <w:r w:rsidRPr="001F703C">
        <w:rPr>
          <w:rFonts w:ascii="Arial" w:hAnsi="Arial" w:cs="Arial"/>
          <w:sz w:val="24"/>
          <w:szCs w:val="24"/>
          <w:lang w:val="en-GB" w:eastAsia="en-GB"/>
        </w:rPr>
        <w:t xml:space="preserve">. All telecommunication </w:t>
      </w:r>
      <w:r w:rsidR="00093C8F" w:rsidRPr="001F703C">
        <w:rPr>
          <w:rFonts w:ascii="Arial" w:hAnsi="Arial" w:cs="Arial"/>
          <w:sz w:val="24"/>
          <w:szCs w:val="24"/>
          <w:lang w:val="en-GB" w:eastAsia="en-GB"/>
        </w:rPr>
        <w:t>apps and websites</w:t>
      </w:r>
      <w:r w:rsidR="008D3072" w:rsidRPr="001F703C">
        <w:rPr>
          <w:rFonts w:ascii="Arial" w:hAnsi="Arial" w:cs="Arial"/>
          <w:sz w:val="24"/>
          <w:szCs w:val="24"/>
          <w:lang w:val="en-GB" w:eastAsia="en-GB"/>
        </w:rPr>
        <w:t xml:space="preserve"> had</w:t>
      </w:r>
      <w:r w:rsidRPr="001F703C">
        <w:rPr>
          <w:rFonts w:ascii="Arial" w:hAnsi="Arial" w:cs="Arial"/>
          <w:sz w:val="24"/>
          <w:szCs w:val="24"/>
          <w:lang w:val="en-GB" w:eastAsia="en-GB"/>
        </w:rPr>
        <w:t xml:space="preserve"> challenges in our user testing. </w:t>
      </w:r>
      <w:r w:rsidR="00A97AEF" w:rsidRPr="001F703C">
        <w:rPr>
          <w:rFonts w:ascii="Arial" w:hAnsi="Arial" w:cs="Arial"/>
          <w:sz w:val="24"/>
          <w:szCs w:val="24"/>
          <w:lang w:val="en-GB" w:eastAsia="en-GB"/>
        </w:rPr>
        <w:t>One</w:t>
      </w:r>
      <w:r w:rsidRPr="001F703C">
        <w:rPr>
          <w:rFonts w:ascii="Arial" w:hAnsi="Arial" w:cs="Arial"/>
          <w:sz w:val="24"/>
          <w:szCs w:val="24"/>
          <w:lang w:val="en-GB" w:eastAsia="en-GB"/>
        </w:rPr>
        <w:t xml:space="preserve"> of the </w:t>
      </w:r>
      <w:r w:rsidR="00F2739F" w:rsidRPr="001F703C">
        <w:rPr>
          <w:rFonts w:ascii="Arial" w:hAnsi="Arial" w:cs="Arial"/>
          <w:sz w:val="24"/>
          <w:szCs w:val="24"/>
          <w:lang w:val="en-GB" w:eastAsia="en-GB"/>
        </w:rPr>
        <w:t>issues</w:t>
      </w:r>
      <w:r w:rsidR="00A97AEF" w:rsidRPr="001F703C">
        <w:rPr>
          <w:rFonts w:ascii="Arial" w:hAnsi="Arial" w:cs="Arial"/>
          <w:sz w:val="24"/>
          <w:szCs w:val="24"/>
          <w:lang w:val="en-GB" w:eastAsia="en-GB"/>
        </w:rPr>
        <w:t xml:space="preserve"> i</w:t>
      </w:r>
      <w:r w:rsidRPr="001F703C">
        <w:rPr>
          <w:rFonts w:ascii="Arial" w:hAnsi="Arial" w:cs="Arial"/>
          <w:sz w:val="24"/>
          <w:szCs w:val="24"/>
          <w:lang w:val="en-GB" w:eastAsia="en-GB"/>
        </w:rPr>
        <w:t>nclude</w:t>
      </w:r>
      <w:r w:rsidR="00093C8F" w:rsidRPr="001F703C">
        <w:rPr>
          <w:rFonts w:ascii="Arial" w:hAnsi="Arial" w:cs="Arial"/>
          <w:sz w:val="24"/>
          <w:szCs w:val="24"/>
          <w:lang w:val="en-GB" w:eastAsia="en-GB"/>
        </w:rPr>
        <w:t>d</w:t>
      </w:r>
      <w:r w:rsidRPr="001F703C">
        <w:rPr>
          <w:rFonts w:ascii="Arial" w:hAnsi="Arial" w:cs="Arial"/>
          <w:sz w:val="24"/>
          <w:szCs w:val="24"/>
          <w:lang w:val="en-GB" w:eastAsia="en-GB"/>
        </w:rPr>
        <w:t xml:space="preserve"> an inconsistent navigation experience between the user portal and the main website </w:t>
      </w:r>
      <w:r w:rsidR="00093C8F" w:rsidRPr="001F703C">
        <w:rPr>
          <w:rFonts w:ascii="Arial" w:hAnsi="Arial" w:cs="Arial"/>
          <w:sz w:val="24"/>
          <w:szCs w:val="24"/>
          <w:lang w:val="en-GB" w:eastAsia="en-GB"/>
        </w:rPr>
        <w:t xml:space="preserve">with </w:t>
      </w:r>
      <w:r w:rsidRPr="001F703C">
        <w:rPr>
          <w:rFonts w:ascii="Arial" w:hAnsi="Arial" w:cs="Arial"/>
          <w:sz w:val="24"/>
          <w:szCs w:val="24"/>
          <w:lang w:val="en-GB" w:eastAsia="en-GB"/>
        </w:rPr>
        <w:t xml:space="preserve">no mechanism to return to other pages. In several applications, links took the user out of the application, to a website. This would cause great confusion for screen reader users, as well as people with a cognitive disability who are unfamiliar with the change in navigation. Ideally, the experience should always remain in the application, and should not have a change of interface. Ensuring that consumers with disability have a consistent experience navigating around </w:t>
      </w:r>
      <w:r w:rsidR="00A97AEF" w:rsidRPr="001F703C">
        <w:rPr>
          <w:rFonts w:ascii="Arial" w:hAnsi="Arial" w:cs="Arial"/>
          <w:sz w:val="24"/>
          <w:szCs w:val="24"/>
          <w:lang w:val="en-GB" w:eastAsia="en-GB"/>
        </w:rPr>
        <w:t xml:space="preserve">application or </w:t>
      </w:r>
      <w:r w:rsidRPr="001F703C">
        <w:rPr>
          <w:rFonts w:ascii="Arial" w:hAnsi="Arial" w:cs="Arial"/>
          <w:sz w:val="24"/>
          <w:szCs w:val="24"/>
          <w:lang w:val="en-GB" w:eastAsia="en-GB"/>
        </w:rPr>
        <w:t xml:space="preserve">website content, whether to check data usage, to log into a secure part of the website, or to find support services </w:t>
      </w:r>
      <w:r w:rsidR="00E162EF" w:rsidRPr="001F703C">
        <w:rPr>
          <w:rFonts w:ascii="Arial" w:hAnsi="Arial" w:cs="Arial"/>
          <w:sz w:val="24"/>
          <w:szCs w:val="24"/>
          <w:lang w:val="en-GB" w:eastAsia="en-GB"/>
        </w:rPr>
        <w:t>to</w:t>
      </w:r>
      <w:r w:rsidRPr="001F703C">
        <w:rPr>
          <w:rFonts w:ascii="Arial" w:hAnsi="Arial" w:cs="Arial"/>
          <w:sz w:val="24"/>
          <w:szCs w:val="24"/>
          <w:lang w:val="en-GB" w:eastAsia="en-GB"/>
        </w:rPr>
        <w:t xml:space="preserve"> cancel a service needs to be operable, intuitive, and effective.</w:t>
      </w:r>
    </w:p>
    <w:p w14:paraId="27EE6A44" w14:textId="27129470" w:rsidR="00B66986" w:rsidRPr="001F703C" w:rsidRDefault="00512319" w:rsidP="00B66986">
      <w:pPr>
        <w:pStyle w:val="Heading3"/>
        <w:rPr>
          <w:rFonts w:ascii="Arial" w:hAnsi="Arial" w:cs="Arial"/>
          <w:lang w:val="en-GB" w:eastAsia="en-GB"/>
        </w:rPr>
      </w:pPr>
      <w:bookmarkStart w:id="84" w:name="_Toc165121996"/>
      <w:bookmarkStart w:id="85" w:name="_Toc165967911"/>
      <w:r w:rsidRPr="001F703C">
        <w:rPr>
          <w:rFonts w:ascii="Arial" w:hAnsi="Arial" w:cs="Arial"/>
          <w:lang w:val="en-GB" w:eastAsia="en-GB"/>
        </w:rPr>
        <w:t>4.2.</w:t>
      </w:r>
      <w:r w:rsidR="009630F2" w:rsidRPr="001F703C">
        <w:rPr>
          <w:rFonts w:ascii="Arial" w:hAnsi="Arial" w:cs="Arial"/>
          <w:lang w:val="en-GB" w:eastAsia="en-GB"/>
        </w:rPr>
        <w:t>9</w:t>
      </w:r>
      <w:r w:rsidR="00B66986" w:rsidRPr="001F703C">
        <w:rPr>
          <w:rFonts w:ascii="Arial" w:hAnsi="Arial" w:cs="Arial"/>
          <w:lang w:val="en-GB" w:eastAsia="en-GB"/>
        </w:rPr>
        <w:t xml:space="preserve"> Voice Control Capability</w:t>
      </w:r>
      <w:bookmarkEnd w:id="84"/>
      <w:bookmarkEnd w:id="85"/>
    </w:p>
    <w:p w14:paraId="006F8115" w14:textId="478FD951"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 xml:space="preserve">Voice Control supports users with navigating a page and inputting written text within form fields using only their voice. This removes the need for the user to manually type in information through a keyboard. Through user-testing, </w:t>
      </w:r>
      <w:proofErr w:type="gramStart"/>
      <w:r w:rsidRPr="001F703C">
        <w:rPr>
          <w:rFonts w:ascii="Arial" w:hAnsi="Arial" w:cs="Arial"/>
          <w:sz w:val="24"/>
          <w:szCs w:val="24"/>
          <w:lang w:val="en-GB" w:eastAsia="en-GB"/>
        </w:rPr>
        <w:t>the majority of</w:t>
      </w:r>
      <w:proofErr w:type="gramEnd"/>
      <w:r w:rsidRPr="001F703C">
        <w:rPr>
          <w:rFonts w:ascii="Arial" w:hAnsi="Arial" w:cs="Arial"/>
          <w:sz w:val="24"/>
          <w:szCs w:val="24"/>
          <w:lang w:val="en-GB" w:eastAsia="en-GB"/>
        </w:rPr>
        <w:t xml:space="preserve"> SIM providers had applications or websites that were highly accessible to this assistive technology, however, there were scenarios where there were overlapping icons</w:t>
      </w:r>
      <w:r w:rsidR="002C20EE" w:rsidRPr="001F703C">
        <w:rPr>
          <w:rFonts w:ascii="Arial" w:hAnsi="Arial" w:cs="Arial"/>
          <w:sz w:val="24"/>
          <w:szCs w:val="24"/>
          <w:lang w:val="en-GB" w:eastAsia="en-GB"/>
        </w:rPr>
        <w:t xml:space="preserve"> or content </w:t>
      </w:r>
      <w:r w:rsidRPr="001F703C">
        <w:rPr>
          <w:rFonts w:ascii="Arial" w:hAnsi="Arial" w:cs="Arial"/>
          <w:sz w:val="24"/>
          <w:szCs w:val="24"/>
          <w:lang w:val="en-GB" w:eastAsia="en-GB"/>
        </w:rPr>
        <w:t xml:space="preserve">missing labels. For a person with disability who lives independently and relies on voice control to go about their online services, an application or website which does not facilitate this appropriately would not allow them to access any SIM-related services independently online. This becomes particularly important should they wish to cancel their mobile phone service but are unable to do so. All </w:t>
      </w:r>
      <w:r w:rsidRPr="001F703C">
        <w:rPr>
          <w:rFonts w:ascii="Arial" w:hAnsi="Arial" w:cs="Arial"/>
          <w:sz w:val="24"/>
          <w:szCs w:val="24"/>
          <w:lang w:val="en-GB" w:eastAsia="en-GB"/>
        </w:rPr>
        <w:lastRenderedPageBreak/>
        <w:t xml:space="preserve">applications and websites, especially for service providers, should be highly accessible to </w:t>
      </w:r>
      <w:r w:rsidR="00291CD3" w:rsidRPr="001F703C">
        <w:rPr>
          <w:rFonts w:ascii="Arial" w:hAnsi="Arial" w:cs="Arial"/>
          <w:sz w:val="24"/>
          <w:szCs w:val="24"/>
          <w:lang w:val="en-GB" w:eastAsia="en-GB"/>
        </w:rPr>
        <w:t>V</w:t>
      </w:r>
      <w:r w:rsidRPr="001F703C">
        <w:rPr>
          <w:rFonts w:ascii="Arial" w:hAnsi="Arial" w:cs="Arial"/>
          <w:sz w:val="24"/>
          <w:szCs w:val="24"/>
          <w:lang w:val="en-GB" w:eastAsia="en-GB"/>
        </w:rPr>
        <w:t xml:space="preserve">oice </w:t>
      </w:r>
      <w:r w:rsidR="00291CD3" w:rsidRPr="001F703C">
        <w:rPr>
          <w:rFonts w:ascii="Arial" w:hAnsi="Arial" w:cs="Arial"/>
          <w:sz w:val="24"/>
          <w:szCs w:val="24"/>
          <w:lang w:val="en-GB" w:eastAsia="en-GB"/>
        </w:rPr>
        <w:t>C</w:t>
      </w:r>
      <w:r w:rsidRPr="001F703C">
        <w:rPr>
          <w:rFonts w:ascii="Arial" w:hAnsi="Arial" w:cs="Arial"/>
          <w:sz w:val="24"/>
          <w:szCs w:val="24"/>
          <w:lang w:val="en-GB" w:eastAsia="en-GB"/>
        </w:rPr>
        <w:t>ontrol assistive technologies to ensure equity in usage of online services.</w:t>
      </w:r>
    </w:p>
    <w:p w14:paraId="50B7B5F4" w14:textId="0A0C928D" w:rsidR="00B66986" w:rsidRPr="001F703C" w:rsidRDefault="00512319" w:rsidP="00B66986">
      <w:pPr>
        <w:pStyle w:val="Heading3"/>
        <w:rPr>
          <w:rFonts w:ascii="Arial" w:eastAsia="Times New Roman" w:hAnsi="Arial" w:cs="Arial"/>
          <w:lang w:val="en-GB" w:eastAsia="en-GB"/>
        </w:rPr>
      </w:pPr>
      <w:bookmarkStart w:id="86" w:name="_Toc165121997"/>
      <w:bookmarkStart w:id="87" w:name="_Toc165967912"/>
      <w:r w:rsidRPr="001F703C">
        <w:rPr>
          <w:rFonts w:ascii="Arial" w:eastAsia="Times New Roman" w:hAnsi="Arial" w:cs="Arial"/>
          <w:lang w:val="en-GB" w:eastAsia="en-GB"/>
        </w:rPr>
        <w:t>4.2.</w:t>
      </w:r>
      <w:r w:rsidR="009630F2" w:rsidRPr="001F703C">
        <w:rPr>
          <w:rFonts w:ascii="Arial" w:eastAsia="Times New Roman" w:hAnsi="Arial" w:cs="Arial"/>
          <w:lang w:val="en-GB" w:eastAsia="en-GB"/>
        </w:rPr>
        <w:t>10</w:t>
      </w:r>
      <w:r w:rsidR="00B66986" w:rsidRPr="001F703C">
        <w:rPr>
          <w:rFonts w:ascii="Arial" w:eastAsia="Times New Roman" w:hAnsi="Arial" w:cs="Arial"/>
          <w:lang w:val="en-GB" w:eastAsia="en-GB"/>
        </w:rPr>
        <w:t xml:space="preserve"> Touch Gestures (Target Size)</w:t>
      </w:r>
      <w:bookmarkEnd w:id="86"/>
      <w:bookmarkEnd w:id="87"/>
    </w:p>
    <w:p w14:paraId="32CC3BBE" w14:textId="38809188"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 xml:space="preserve">In accordance with WCAG 2.2 Success Criteria, any interactive element must have a large target size so strain and misinputs can be avoided. </w:t>
      </w:r>
      <w:r w:rsidR="00345A27" w:rsidRPr="001F703C">
        <w:rPr>
          <w:rFonts w:ascii="Arial" w:hAnsi="Arial" w:cs="Arial"/>
          <w:sz w:val="24"/>
          <w:szCs w:val="24"/>
          <w:lang w:val="en-GB" w:eastAsia="en-GB"/>
        </w:rPr>
        <w:t>This is vital for u</w:t>
      </w:r>
      <w:r w:rsidRPr="001F703C">
        <w:rPr>
          <w:rFonts w:ascii="Arial" w:hAnsi="Arial" w:cs="Arial"/>
          <w:sz w:val="24"/>
          <w:szCs w:val="24"/>
          <w:lang w:val="en-GB" w:eastAsia="en-GB"/>
        </w:rPr>
        <w:t xml:space="preserve">sers who might experience difficulties activating a small target due to hand tremors, poor dexterity, or other related mobility or </w:t>
      </w:r>
      <w:r w:rsidR="00B50492" w:rsidRPr="001F703C">
        <w:rPr>
          <w:rFonts w:ascii="Arial" w:hAnsi="Arial" w:cs="Arial"/>
          <w:sz w:val="24"/>
          <w:szCs w:val="24"/>
          <w:lang w:val="en-GB" w:eastAsia="en-GB"/>
        </w:rPr>
        <w:t>vision</w:t>
      </w:r>
      <w:r w:rsidRPr="001F703C">
        <w:rPr>
          <w:rFonts w:ascii="Arial" w:hAnsi="Arial" w:cs="Arial"/>
          <w:sz w:val="24"/>
          <w:szCs w:val="24"/>
          <w:lang w:val="en-GB" w:eastAsia="en-GB"/>
        </w:rPr>
        <w:t xml:space="preserve"> </w:t>
      </w:r>
      <w:r w:rsidR="001A68B5" w:rsidRPr="001F703C">
        <w:rPr>
          <w:rFonts w:ascii="Arial" w:hAnsi="Arial" w:cs="Arial"/>
          <w:sz w:val="24"/>
          <w:szCs w:val="24"/>
          <w:lang w:val="en-GB" w:eastAsia="en-GB"/>
        </w:rPr>
        <w:t>impairments</w:t>
      </w:r>
      <w:r w:rsidRPr="001F703C">
        <w:rPr>
          <w:rFonts w:ascii="Arial" w:hAnsi="Arial" w:cs="Arial"/>
          <w:sz w:val="24"/>
          <w:szCs w:val="24"/>
          <w:lang w:val="en-GB" w:eastAsia="en-GB"/>
        </w:rPr>
        <w:t xml:space="preserve">. Throughout the testing process, it was found that many SIM providers applications contained various buttons and links that were either too small or were spaced too close to one another. For a person with a mobility </w:t>
      </w:r>
      <w:r w:rsidR="001A68B5" w:rsidRPr="001F703C">
        <w:rPr>
          <w:rFonts w:ascii="Arial" w:hAnsi="Arial" w:cs="Arial"/>
          <w:sz w:val="24"/>
          <w:szCs w:val="24"/>
          <w:lang w:val="en-GB" w:eastAsia="en-GB"/>
        </w:rPr>
        <w:t>impairment</w:t>
      </w:r>
      <w:r w:rsidRPr="001F703C">
        <w:rPr>
          <w:rFonts w:ascii="Arial" w:hAnsi="Arial" w:cs="Arial"/>
          <w:sz w:val="24"/>
          <w:szCs w:val="24"/>
          <w:lang w:val="en-GB" w:eastAsia="en-GB"/>
        </w:rPr>
        <w:t xml:space="preserve">, this </w:t>
      </w:r>
      <w:r w:rsidR="0029771D" w:rsidRPr="001F703C">
        <w:rPr>
          <w:rFonts w:ascii="Arial" w:hAnsi="Arial" w:cs="Arial"/>
          <w:sz w:val="24"/>
          <w:szCs w:val="24"/>
          <w:lang w:val="en-GB" w:eastAsia="en-GB"/>
        </w:rPr>
        <w:t>could</w:t>
      </w:r>
      <w:r w:rsidRPr="001F703C">
        <w:rPr>
          <w:rFonts w:ascii="Arial" w:hAnsi="Arial" w:cs="Arial"/>
          <w:sz w:val="24"/>
          <w:szCs w:val="24"/>
          <w:lang w:val="en-GB" w:eastAsia="en-GB"/>
        </w:rPr>
        <w:t xml:space="preserve"> cause them to be unable to easily process touch gestures on their mobile device, while causing </w:t>
      </w:r>
      <w:r w:rsidR="001A68B5" w:rsidRPr="001F703C">
        <w:rPr>
          <w:rFonts w:ascii="Arial" w:hAnsi="Arial" w:cs="Arial"/>
          <w:sz w:val="24"/>
          <w:szCs w:val="24"/>
          <w:lang w:val="en-GB" w:eastAsia="en-GB"/>
        </w:rPr>
        <w:t xml:space="preserve">identification issues </w:t>
      </w:r>
      <w:r w:rsidRPr="001F703C">
        <w:rPr>
          <w:rFonts w:ascii="Arial" w:hAnsi="Arial" w:cs="Arial"/>
          <w:sz w:val="24"/>
          <w:szCs w:val="24"/>
          <w:lang w:val="en-GB" w:eastAsia="en-GB"/>
        </w:rPr>
        <w:t xml:space="preserve">for people </w:t>
      </w:r>
      <w:r w:rsidR="001A68B5" w:rsidRPr="001F703C">
        <w:rPr>
          <w:rFonts w:ascii="Arial" w:hAnsi="Arial" w:cs="Arial"/>
          <w:sz w:val="24"/>
          <w:szCs w:val="24"/>
          <w:lang w:val="en-GB" w:eastAsia="en-GB"/>
        </w:rPr>
        <w:t xml:space="preserve">with </w:t>
      </w:r>
      <w:r w:rsidR="00537213" w:rsidRPr="001F703C">
        <w:rPr>
          <w:rFonts w:ascii="Arial" w:hAnsi="Arial" w:cs="Arial"/>
          <w:sz w:val="24"/>
          <w:szCs w:val="24"/>
          <w:lang w:val="en-GB" w:eastAsia="en-GB"/>
        </w:rPr>
        <w:t>low vision</w:t>
      </w:r>
      <w:r w:rsidR="001A68B5" w:rsidRPr="001F703C">
        <w:rPr>
          <w:rFonts w:ascii="Arial" w:hAnsi="Arial" w:cs="Arial"/>
          <w:sz w:val="24"/>
          <w:szCs w:val="24"/>
          <w:lang w:val="en-GB" w:eastAsia="en-GB"/>
        </w:rPr>
        <w:t xml:space="preserve">. </w:t>
      </w:r>
    </w:p>
    <w:p w14:paraId="24487247" w14:textId="77777777"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br w:type="page"/>
      </w:r>
    </w:p>
    <w:p w14:paraId="0A54C937" w14:textId="1A15C72E" w:rsidR="00B66986" w:rsidRPr="001F703C" w:rsidRDefault="00512319" w:rsidP="00B66986">
      <w:pPr>
        <w:pStyle w:val="Heading2"/>
        <w:rPr>
          <w:rFonts w:ascii="Arial" w:eastAsia="Times New Roman" w:hAnsi="Arial" w:cs="Arial"/>
          <w:lang w:val="en-GB" w:eastAsia="en-GB"/>
        </w:rPr>
      </w:pPr>
      <w:bookmarkStart w:id="88" w:name="_Toc165121998"/>
      <w:bookmarkStart w:id="89" w:name="_Toc165967913"/>
      <w:r w:rsidRPr="001F703C">
        <w:rPr>
          <w:rFonts w:ascii="Arial" w:eastAsia="Times New Roman" w:hAnsi="Arial" w:cs="Arial"/>
          <w:lang w:val="en-GB" w:eastAsia="en-GB"/>
        </w:rPr>
        <w:lastRenderedPageBreak/>
        <w:t>4.3</w:t>
      </w:r>
      <w:r w:rsidR="00B66986" w:rsidRPr="001F703C">
        <w:rPr>
          <w:rFonts w:ascii="Arial" w:eastAsia="Times New Roman" w:hAnsi="Arial" w:cs="Arial"/>
          <w:lang w:val="en-GB" w:eastAsia="en-GB"/>
        </w:rPr>
        <w:t xml:space="preserve"> Related Findings</w:t>
      </w:r>
      <w:bookmarkEnd w:id="88"/>
      <w:bookmarkEnd w:id="89"/>
    </w:p>
    <w:p w14:paraId="62CBF540" w14:textId="77777777" w:rsidR="00C50F04" w:rsidRPr="001F703C" w:rsidRDefault="00C50F04" w:rsidP="00C50F04">
      <w:pPr>
        <w:rPr>
          <w:rFonts w:ascii="Arial" w:hAnsi="Arial" w:cs="Arial"/>
          <w:sz w:val="24"/>
          <w:szCs w:val="24"/>
          <w:lang w:val="en-GB" w:eastAsia="en-GB"/>
        </w:rPr>
      </w:pPr>
      <w:r w:rsidRPr="001F703C">
        <w:rPr>
          <w:rFonts w:ascii="Arial" w:hAnsi="Arial" w:cs="Arial"/>
          <w:sz w:val="24"/>
          <w:szCs w:val="24"/>
          <w:lang w:val="en-GB" w:eastAsia="en-GB"/>
        </w:rPr>
        <w:t>These two issues are discussed in more detail in a separate report “Signup and Payment Challenges Associated with SIM Mobile Plans.”</w:t>
      </w:r>
    </w:p>
    <w:p w14:paraId="23F2ADC4" w14:textId="0BED36B9" w:rsidR="00AC200D" w:rsidRPr="001F703C" w:rsidRDefault="00271073" w:rsidP="00B66986">
      <w:pPr>
        <w:rPr>
          <w:rFonts w:ascii="Arial" w:hAnsi="Arial" w:cs="Arial"/>
          <w:sz w:val="24"/>
          <w:szCs w:val="24"/>
          <w:lang w:val="en-GB" w:eastAsia="en-GB"/>
        </w:rPr>
      </w:pPr>
      <w:r w:rsidRPr="001F703C">
        <w:rPr>
          <w:rFonts w:ascii="Arial" w:hAnsi="Arial" w:cs="Arial"/>
          <w:sz w:val="24"/>
          <w:szCs w:val="24"/>
          <w:lang w:val="en-GB" w:eastAsia="en-GB"/>
        </w:rPr>
        <w:t xml:space="preserve">In addition to the </w:t>
      </w:r>
      <w:r w:rsidR="00AC200D" w:rsidRPr="001F703C">
        <w:rPr>
          <w:rFonts w:ascii="Arial" w:hAnsi="Arial" w:cs="Arial"/>
          <w:sz w:val="24"/>
          <w:szCs w:val="24"/>
          <w:lang w:val="en-GB" w:eastAsia="en-GB"/>
        </w:rPr>
        <w:t>cancellation</w:t>
      </w:r>
      <w:r w:rsidRPr="001F703C">
        <w:rPr>
          <w:rFonts w:ascii="Arial" w:hAnsi="Arial" w:cs="Arial"/>
          <w:sz w:val="24"/>
          <w:szCs w:val="24"/>
          <w:lang w:val="en-GB" w:eastAsia="en-GB"/>
        </w:rPr>
        <w:t xml:space="preserve"> issues associated with this project, our user testing revealed two other </w:t>
      </w:r>
      <w:r w:rsidR="00AC200D" w:rsidRPr="001F703C">
        <w:rPr>
          <w:rFonts w:ascii="Arial" w:hAnsi="Arial" w:cs="Arial"/>
          <w:sz w:val="24"/>
          <w:szCs w:val="24"/>
          <w:lang w:val="en-GB" w:eastAsia="en-GB"/>
        </w:rPr>
        <w:t>significant</w:t>
      </w:r>
      <w:r w:rsidRPr="001F703C">
        <w:rPr>
          <w:rFonts w:ascii="Arial" w:hAnsi="Arial" w:cs="Arial"/>
          <w:sz w:val="24"/>
          <w:szCs w:val="24"/>
          <w:lang w:val="en-GB" w:eastAsia="en-GB"/>
        </w:rPr>
        <w:t xml:space="preserve"> issues </w:t>
      </w:r>
      <w:r w:rsidR="00AC200D" w:rsidRPr="001F703C">
        <w:rPr>
          <w:rFonts w:ascii="Arial" w:hAnsi="Arial" w:cs="Arial"/>
          <w:sz w:val="24"/>
          <w:szCs w:val="24"/>
          <w:lang w:val="en-GB" w:eastAsia="en-GB"/>
        </w:rPr>
        <w:t>which are as follows:</w:t>
      </w:r>
    </w:p>
    <w:p w14:paraId="264B1F85" w14:textId="4B23BED5"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 xml:space="preserve">Throughout the acquisition of pre-paid SIM plans, we encountered great inconsistencies with regards to the documentation required for a sign-up. These requirements varied, ranging from no need for identification to requiring 100 points worth of identification just to set up an account and SIM for a pre-paid mobile service. </w:t>
      </w:r>
      <w:r w:rsidR="00451809" w:rsidRPr="001F703C">
        <w:rPr>
          <w:rFonts w:ascii="Arial" w:hAnsi="Arial" w:cs="Arial"/>
          <w:sz w:val="24"/>
          <w:szCs w:val="24"/>
          <w:lang w:val="en-GB" w:eastAsia="en-GB"/>
        </w:rPr>
        <w:t xml:space="preserve">This could cause distress to people with disability who may not be able to provide certain </w:t>
      </w:r>
      <w:r w:rsidR="001A68B5" w:rsidRPr="001F703C">
        <w:rPr>
          <w:rFonts w:ascii="Arial" w:hAnsi="Arial" w:cs="Arial"/>
          <w:sz w:val="24"/>
          <w:szCs w:val="24"/>
          <w:lang w:val="en-GB" w:eastAsia="en-GB"/>
        </w:rPr>
        <w:t>documentation or</w:t>
      </w:r>
      <w:r w:rsidR="006B0582" w:rsidRPr="001F703C">
        <w:rPr>
          <w:rFonts w:ascii="Arial" w:hAnsi="Arial" w:cs="Arial"/>
          <w:sz w:val="24"/>
          <w:szCs w:val="24"/>
          <w:lang w:val="en-GB" w:eastAsia="en-GB"/>
        </w:rPr>
        <w:t xml:space="preserve"> may have difficulties in filling inaccessible forms. </w:t>
      </w:r>
    </w:p>
    <w:p w14:paraId="2B04E804" w14:textId="47758906"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We believe that a more consistent form of identification should be set in place for mobile service providers so that all consumers, not just people with disability, would be able to efficiently attain their SIM service without any worry of complicated processes.</w:t>
      </w:r>
      <w:r w:rsidR="00567D38" w:rsidRPr="001F703C">
        <w:rPr>
          <w:rFonts w:ascii="Arial" w:hAnsi="Arial" w:cs="Arial"/>
          <w:sz w:val="24"/>
          <w:szCs w:val="24"/>
          <w:lang w:val="en-GB" w:eastAsia="en-GB"/>
        </w:rPr>
        <w:t xml:space="preserve"> </w:t>
      </w:r>
    </w:p>
    <w:p w14:paraId="69DED88F" w14:textId="77777777"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 xml:space="preserve">In several instances, we encountered invoices being sent to us despite the SIM not being activated on our end yet. This was particularly worrying in scenarios where the payment start date was set as the day of delivery. Although it can be expected that most people who are looking to get a new mobile service would be eager to collect their SIM immediately, the protocol of starting a payment cycle does not accommodate to people who are unable to collect their SIM immediately if a delivery attempt was unsuccessful. On some occasions, the SIM had not arrived yet on the start date of the payment cycle. Furthermore, for people with disability who require assistance to activate their service upon receipt of their SIM, this may not be provided to them immediately. </w:t>
      </w:r>
    </w:p>
    <w:p w14:paraId="2526C449" w14:textId="7E4DAB10" w:rsidR="00B66986" w:rsidRPr="001F703C" w:rsidRDefault="00B66986" w:rsidP="00B66986">
      <w:pPr>
        <w:rPr>
          <w:rFonts w:ascii="Arial" w:hAnsi="Arial" w:cs="Arial"/>
          <w:sz w:val="24"/>
          <w:szCs w:val="24"/>
          <w:lang w:val="en-GB" w:eastAsia="en-GB"/>
        </w:rPr>
      </w:pPr>
      <w:r w:rsidRPr="001F703C">
        <w:rPr>
          <w:rFonts w:ascii="Arial" w:hAnsi="Arial" w:cs="Arial"/>
          <w:sz w:val="24"/>
          <w:szCs w:val="24"/>
          <w:lang w:val="en-GB" w:eastAsia="en-GB"/>
        </w:rPr>
        <w:t>Like the sign-up process, the start of a payment cycle should be made consistent with the actual activation of the SIM by the consumer. This would not only allow telecommunications providers to avoid misunderstanding</w:t>
      </w:r>
      <w:r w:rsidR="00F24DEF" w:rsidRPr="001F703C">
        <w:rPr>
          <w:rFonts w:ascii="Arial" w:hAnsi="Arial" w:cs="Arial"/>
          <w:sz w:val="24"/>
          <w:szCs w:val="24"/>
          <w:lang w:val="en-GB" w:eastAsia="en-GB"/>
        </w:rPr>
        <w:t>s</w:t>
      </w:r>
      <w:r w:rsidRPr="001F703C">
        <w:rPr>
          <w:rFonts w:ascii="Arial" w:hAnsi="Arial" w:cs="Arial"/>
          <w:sz w:val="24"/>
          <w:szCs w:val="24"/>
          <w:lang w:val="en-GB" w:eastAsia="en-GB"/>
        </w:rPr>
        <w:t xml:space="preserve"> with their client base, but it would support more ethical and transparent payment protocols. Thus, people with disability would not have to entirely go through highly inaccessible fine-print documents to gain payment cycle information.</w:t>
      </w:r>
    </w:p>
    <w:p w14:paraId="73555A7B" w14:textId="4375C546" w:rsidR="0079483E" w:rsidRPr="001F703C" w:rsidRDefault="0079483E" w:rsidP="1414785A">
      <w:pPr>
        <w:rPr>
          <w:rFonts w:ascii="Arial" w:hAnsi="Arial" w:cs="Arial"/>
          <w:sz w:val="24"/>
          <w:szCs w:val="24"/>
          <w:lang w:val="en-GB" w:eastAsia="en-GB"/>
        </w:rPr>
      </w:pPr>
    </w:p>
    <w:p w14:paraId="4DBC14C6" w14:textId="3CD61F19" w:rsidR="0079483E" w:rsidRPr="001F703C" w:rsidRDefault="0079483E" w:rsidP="1414785A">
      <w:pPr>
        <w:rPr>
          <w:rFonts w:ascii="Arial" w:hAnsi="Arial" w:cs="Arial"/>
          <w:sz w:val="24"/>
          <w:szCs w:val="24"/>
          <w:lang w:val="en-GB" w:eastAsia="en-GB"/>
        </w:rPr>
      </w:pPr>
      <w:r w:rsidRPr="001F703C">
        <w:rPr>
          <w:rFonts w:ascii="Arial" w:hAnsi="Arial" w:cs="Arial"/>
          <w:sz w:val="24"/>
          <w:szCs w:val="24"/>
          <w:lang w:val="en-GB" w:eastAsia="en-GB"/>
        </w:rPr>
        <w:br w:type="page"/>
      </w:r>
    </w:p>
    <w:p w14:paraId="0B606CA9" w14:textId="0CF17965" w:rsidR="0079483E" w:rsidRPr="001F703C" w:rsidRDefault="00FB00D2" w:rsidP="00FB00D2">
      <w:pPr>
        <w:pStyle w:val="Heading1"/>
        <w:numPr>
          <w:ilvl w:val="0"/>
          <w:numId w:val="15"/>
        </w:numPr>
        <w:rPr>
          <w:lang w:val="en-GB"/>
        </w:rPr>
      </w:pPr>
      <w:bookmarkStart w:id="90" w:name="_Toc165967914"/>
      <w:r w:rsidRPr="001F703C">
        <w:rPr>
          <w:lang w:val="en-GB"/>
        </w:rPr>
        <w:lastRenderedPageBreak/>
        <w:t>C</w:t>
      </w:r>
      <w:r w:rsidR="00502046" w:rsidRPr="001F703C">
        <w:rPr>
          <w:lang w:val="en-GB"/>
        </w:rPr>
        <w:t>onclusion</w:t>
      </w:r>
      <w:bookmarkEnd w:id="90"/>
      <w:r w:rsidR="00502046" w:rsidRPr="001F703C">
        <w:rPr>
          <w:lang w:val="en-GB"/>
        </w:rPr>
        <w:t xml:space="preserve"> </w:t>
      </w:r>
    </w:p>
    <w:p w14:paraId="195DDE88" w14:textId="77777777" w:rsidR="00FB00D2" w:rsidRPr="001F703C" w:rsidRDefault="00FB00D2" w:rsidP="00FB00D2">
      <w:pPr>
        <w:rPr>
          <w:rFonts w:ascii="Arial" w:hAnsi="Arial" w:cs="Arial"/>
          <w:sz w:val="24"/>
          <w:szCs w:val="24"/>
          <w:lang w:val="en-GB" w:eastAsia="en-GB"/>
        </w:rPr>
      </w:pPr>
    </w:p>
    <w:p w14:paraId="2BDDC2F2" w14:textId="77777777" w:rsidR="00002915" w:rsidRDefault="00FB00D2" w:rsidP="00FB00D2">
      <w:pPr>
        <w:rPr>
          <w:rFonts w:ascii="Arial" w:hAnsi="Arial" w:cs="Arial"/>
          <w:sz w:val="24"/>
          <w:szCs w:val="24"/>
          <w:lang w:val="en-GB" w:eastAsia="en-GB"/>
        </w:rPr>
      </w:pPr>
      <w:r w:rsidRPr="001F703C">
        <w:rPr>
          <w:rFonts w:ascii="Arial" w:hAnsi="Arial" w:cs="Arial"/>
          <w:sz w:val="24"/>
          <w:szCs w:val="24"/>
          <w:lang w:val="en-GB" w:eastAsia="en-GB"/>
        </w:rPr>
        <w:t>T</w:t>
      </w:r>
      <w:r w:rsidR="00502046" w:rsidRPr="001F703C">
        <w:rPr>
          <w:rFonts w:ascii="Arial" w:hAnsi="Arial" w:cs="Arial"/>
          <w:sz w:val="24"/>
          <w:szCs w:val="24"/>
          <w:lang w:val="en-GB" w:eastAsia="en-GB"/>
        </w:rPr>
        <w:t xml:space="preserve">he </w:t>
      </w:r>
      <w:r w:rsidR="009110FA" w:rsidRPr="001F703C">
        <w:rPr>
          <w:rFonts w:ascii="Arial" w:hAnsi="Arial" w:cs="Arial"/>
          <w:sz w:val="24"/>
          <w:szCs w:val="24"/>
          <w:lang w:val="en-GB" w:eastAsia="en-GB"/>
        </w:rPr>
        <w:t>‘C</w:t>
      </w:r>
      <w:r w:rsidR="00895C31" w:rsidRPr="001F703C">
        <w:rPr>
          <w:rFonts w:ascii="Arial" w:hAnsi="Arial" w:cs="Arial"/>
          <w:sz w:val="24"/>
          <w:szCs w:val="24"/>
          <w:lang w:val="en-GB" w:eastAsia="en-GB"/>
        </w:rPr>
        <w:t>ancellations</w:t>
      </w:r>
      <w:r w:rsidR="00502046" w:rsidRPr="001F703C">
        <w:rPr>
          <w:rFonts w:ascii="Arial" w:hAnsi="Arial" w:cs="Arial"/>
          <w:sz w:val="24"/>
          <w:szCs w:val="24"/>
          <w:lang w:val="en-GB" w:eastAsia="en-GB"/>
        </w:rPr>
        <w:t xml:space="preserve"> for </w:t>
      </w:r>
      <w:r w:rsidR="009110FA" w:rsidRPr="001F703C">
        <w:rPr>
          <w:rFonts w:ascii="Arial" w:hAnsi="Arial" w:cs="Arial"/>
          <w:sz w:val="24"/>
          <w:szCs w:val="24"/>
          <w:lang w:val="en-GB" w:eastAsia="en-GB"/>
        </w:rPr>
        <w:t>A</w:t>
      </w:r>
      <w:r w:rsidR="00502046" w:rsidRPr="001F703C">
        <w:rPr>
          <w:rFonts w:ascii="Arial" w:hAnsi="Arial" w:cs="Arial"/>
          <w:sz w:val="24"/>
          <w:szCs w:val="24"/>
          <w:lang w:val="en-GB" w:eastAsia="en-GB"/>
        </w:rPr>
        <w:t>ll</w:t>
      </w:r>
      <w:r w:rsidR="009110FA" w:rsidRPr="001F703C">
        <w:rPr>
          <w:rFonts w:ascii="Arial" w:hAnsi="Arial" w:cs="Arial"/>
          <w:sz w:val="24"/>
          <w:szCs w:val="24"/>
          <w:lang w:val="en-GB" w:eastAsia="en-GB"/>
        </w:rPr>
        <w:t>’</w:t>
      </w:r>
      <w:r w:rsidR="00502046" w:rsidRPr="001F703C">
        <w:rPr>
          <w:rFonts w:ascii="Arial" w:hAnsi="Arial" w:cs="Arial"/>
          <w:sz w:val="24"/>
          <w:szCs w:val="24"/>
          <w:lang w:val="en-GB" w:eastAsia="en-GB"/>
        </w:rPr>
        <w:t xml:space="preserve"> project </w:t>
      </w:r>
      <w:r w:rsidR="00895C31" w:rsidRPr="001F703C">
        <w:rPr>
          <w:rFonts w:ascii="Arial" w:hAnsi="Arial" w:cs="Arial"/>
          <w:sz w:val="24"/>
          <w:szCs w:val="24"/>
          <w:lang w:val="en-GB" w:eastAsia="en-GB"/>
        </w:rPr>
        <w:t>endeavoured</w:t>
      </w:r>
      <w:r w:rsidR="00502046" w:rsidRPr="001F703C">
        <w:rPr>
          <w:rFonts w:ascii="Arial" w:hAnsi="Arial" w:cs="Arial"/>
          <w:sz w:val="24"/>
          <w:szCs w:val="24"/>
          <w:lang w:val="en-GB" w:eastAsia="en-GB"/>
        </w:rPr>
        <w:t xml:space="preserve"> to </w:t>
      </w:r>
      <w:r w:rsidR="00511EFF" w:rsidRPr="001F703C">
        <w:rPr>
          <w:rFonts w:ascii="Arial" w:hAnsi="Arial" w:cs="Arial"/>
          <w:sz w:val="24"/>
          <w:szCs w:val="24"/>
          <w:lang w:val="en-GB" w:eastAsia="en-GB"/>
        </w:rPr>
        <w:t>identify</w:t>
      </w:r>
      <w:r w:rsidR="00502046" w:rsidRPr="001F703C">
        <w:rPr>
          <w:rFonts w:ascii="Arial" w:hAnsi="Arial" w:cs="Arial"/>
          <w:sz w:val="24"/>
          <w:szCs w:val="24"/>
          <w:lang w:val="en-GB" w:eastAsia="en-GB"/>
        </w:rPr>
        <w:t xml:space="preserve"> the key issues </w:t>
      </w:r>
      <w:r w:rsidR="00895C31" w:rsidRPr="001F703C">
        <w:rPr>
          <w:rFonts w:ascii="Arial" w:hAnsi="Arial" w:cs="Arial"/>
          <w:sz w:val="24"/>
          <w:szCs w:val="24"/>
          <w:lang w:val="en-GB" w:eastAsia="en-GB"/>
        </w:rPr>
        <w:t>that are</w:t>
      </w:r>
      <w:r w:rsidR="00502046" w:rsidRPr="001F703C">
        <w:rPr>
          <w:rFonts w:ascii="Arial" w:hAnsi="Arial" w:cs="Arial"/>
          <w:sz w:val="24"/>
          <w:szCs w:val="24"/>
          <w:lang w:val="en-GB" w:eastAsia="en-GB"/>
        </w:rPr>
        <w:t xml:space="preserve"> preventing </w:t>
      </w:r>
      <w:r w:rsidR="00511EFF" w:rsidRPr="001F703C">
        <w:rPr>
          <w:rFonts w:ascii="Arial" w:hAnsi="Arial" w:cs="Arial"/>
          <w:sz w:val="24"/>
          <w:szCs w:val="24"/>
          <w:lang w:val="en-GB" w:eastAsia="en-GB"/>
        </w:rPr>
        <w:t>people</w:t>
      </w:r>
      <w:r w:rsidR="00502046" w:rsidRPr="001F703C">
        <w:rPr>
          <w:rFonts w:ascii="Arial" w:hAnsi="Arial" w:cs="Arial"/>
          <w:sz w:val="24"/>
          <w:szCs w:val="24"/>
          <w:lang w:val="en-GB" w:eastAsia="en-GB"/>
        </w:rPr>
        <w:t xml:space="preserve"> with disability from cancelling their phone plans</w:t>
      </w:r>
      <w:r w:rsidR="00C44CB9" w:rsidRPr="001F703C">
        <w:rPr>
          <w:rFonts w:ascii="Arial" w:hAnsi="Arial" w:cs="Arial"/>
          <w:sz w:val="24"/>
          <w:szCs w:val="24"/>
          <w:lang w:val="en-GB" w:eastAsia="en-GB"/>
        </w:rPr>
        <w:t xml:space="preserve"> based on a </w:t>
      </w:r>
      <w:r w:rsidR="00895C31" w:rsidRPr="001F703C">
        <w:rPr>
          <w:rFonts w:ascii="Arial" w:hAnsi="Arial" w:cs="Arial"/>
          <w:sz w:val="24"/>
          <w:szCs w:val="24"/>
          <w:lang w:val="en-GB" w:eastAsia="en-GB"/>
        </w:rPr>
        <w:t>combination</w:t>
      </w:r>
      <w:r w:rsidR="00C44CB9" w:rsidRPr="001F703C">
        <w:rPr>
          <w:rFonts w:ascii="Arial" w:hAnsi="Arial" w:cs="Arial"/>
          <w:sz w:val="24"/>
          <w:szCs w:val="24"/>
          <w:lang w:val="en-GB" w:eastAsia="en-GB"/>
        </w:rPr>
        <w:t xml:space="preserve"> of user testing and </w:t>
      </w:r>
      <w:r w:rsidR="00895C31" w:rsidRPr="001F703C">
        <w:rPr>
          <w:rFonts w:ascii="Arial" w:hAnsi="Arial" w:cs="Arial"/>
          <w:sz w:val="24"/>
          <w:szCs w:val="24"/>
          <w:lang w:val="en-GB" w:eastAsia="en-GB"/>
        </w:rPr>
        <w:t>assessments</w:t>
      </w:r>
      <w:r w:rsidR="00C44CB9" w:rsidRPr="001F703C">
        <w:rPr>
          <w:rFonts w:ascii="Arial" w:hAnsi="Arial" w:cs="Arial"/>
          <w:sz w:val="24"/>
          <w:szCs w:val="24"/>
          <w:lang w:val="en-GB" w:eastAsia="en-GB"/>
        </w:rPr>
        <w:t xml:space="preserve"> against the WCAG 2.2 standard. A</w:t>
      </w:r>
      <w:r w:rsidR="00CB4770" w:rsidRPr="001F703C">
        <w:rPr>
          <w:rFonts w:ascii="Arial" w:hAnsi="Arial" w:cs="Arial"/>
          <w:sz w:val="24"/>
          <w:szCs w:val="24"/>
          <w:lang w:val="en-GB" w:eastAsia="en-GB"/>
        </w:rPr>
        <w:t>t</w:t>
      </w:r>
      <w:r w:rsidR="00C44CB9" w:rsidRPr="001F703C">
        <w:rPr>
          <w:rFonts w:ascii="Arial" w:hAnsi="Arial" w:cs="Arial"/>
          <w:sz w:val="24"/>
          <w:szCs w:val="24"/>
          <w:lang w:val="en-GB" w:eastAsia="en-GB"/>
        </w:rPr>
        <w:t xml:space="preserve"> the </w:t>
      </w:r>
      <w:r w:rsidR="00895C31" w:rsidRPr="001F703C">
        <w:rPr>
          <w:rFonts w:ascii="Arial" w:hAnsi="Arial" w:cs="Arial"/>
          <w:sz w:val="24"/>
          <w:szCs w:val="24"/>
          <w:lang w:val="en-GB" w:eastAsia="en-GB"/>
        </w:rPr>
        <w:t>conclusion</w:t>
      </w:r>
      <w:r w:rsidR="00C44CB9" w:rsidRPr="001F703C">
        <w:rPr>
          <w:rFonts w:ascii="Arial" w:hAnsi="Arial" w:cs="Arial"/>
          <w:sz w:val="24"/>
          <w:szCs w:val="24"/>
          <w:lang w:val="en-GB" w:eastAsia="en-GB"/>
        </w:rPr>
        <w:t xml:space="preserve"> of testing the app or website of 44 SIM </w:t>
      </w:r>
      <w:r w:rsidR="00895C31" w:rsidRPr="001F703C">
        <w:rPr>
          <w:rFonts w:ascii="Arial" w:hAnsi="Arial" w:cs="Arial"/>
          <w:sz w:val="24"/>
          <w:szCs w:val="24"/>
          <w:lang w:val="en-GB" w:eastAsia="en-GB"/>
        </w:rPr>
        <w:t>providers</w:t>
      </w:r>
      <w:r w:rsidR="00C44CB9" w:rsidRPr="001F703C">
        <w:rPr>
          <w:rFonts w:ascii="Arial" w:hAnsi="Arial" w:cs="Arial"/>
          <w:sz w:val="24"/>
          <w:szCs w:val="24"/>
          <w:lang w:val="en-GB" w:eastAsia="en-GB"/>
        </w:rPr>
        <w:t xml:space="preserve">, it has been </w:t>
      </w:r>
      <w:r w:rsidR="00895C31" w:rsidRPr="001F703C">
        <w:rPr>
          <w:rFonts w:ascii="Arial" w:hAnsi="Arial" w:cs="Arial"/>
          <w:sz w:val="24"/>
          <w:szCs w:val="24"/>
          <w:lang w:val="en-GB" w:eastAsia="en-GB"/>
        </w:rPr>
        <w:t>clearly</w:t>
      </w:r>
      <w:r w:rsidR="00C44CB9" w:rsidRPr="001F703C">
        <w:rPr>
          <w:rFonts w:ascii="Arial" w:hAnsi="Arial" w:cs="Arial"/>
          <w:sz w:val="24"/>
          <w:szCs w:val="24"/>
          <w:lang w:val="en-GB" w:eastAsia="en-GB"/>
        </w:rPr>
        <w:t xml:space="preserve"> </w:t>
      </w:r>
      <w:r w:rsidR="00511EFF" w:rsidRPr="001F703C">
        <w:rPr>
          <w:rFonts w:ascii="Arial" w:hAnsi="Arial" w:cs="Arial"/>
          <w:sz w:val="24"/>
          <w:szCs w:val="24"/>
          <w:lang w:val="en-GB" w:eastAsia="en-GB"/>
        </w:rPr>
        <w:t>identified</w:t>
      </w:r>
      <w:r w:rsidR="00C44CB9" w:rsidRPr="001F703C">
        <w:rPr>
          <w:rFonts w:ascii="Arial" w:hAnsi="Arial" w:cs="Arial"/>
          <w:sz w:val="24"/>
          <w:szCs w:val="24"/>
          <w:lang w:val="en-GB" w:eastAsia="en-GB"/>
        </w:rPr>
        <w:t xml:space="preserve"> that </w:t>
      </w:r>
      <w:r w:rsidR="00511EFF" w:rsidRPr="001F703C">
        <w:rPr>
          <w:rFonts w:ascii="Arial" w:hAnsi="Arial" w:cs="Arial"/>
          <w:sz w:val="24"/>
          <w:szCs w:val="24"/>
          <w:lang w:val="en-GB" w:eastAsia="en-GB"/>
        </w:rPr>
        <w:t>people</w:t>
      </w:r>
      <w:r w:rsidR="00C44CB9" w:rsidRPr="001F703C">
        <w:rPr>
          <w:rFonts w:ascii="Arial" w:hAnsi="Arial" w:cs="Arial"/>
          <w:sz w:val="24"/>
          <w:szCs w:val="24"/>
          <w:lang w:val="en-GB" w:eastAsia="en-GB"/>
        </w:rPr>
        <w:t xml:space="preserve"> with disability, </w:t>
      </w:r>
      <w:r w:rsidR="00895C31" w:rsidRPr="001F703C">
        <w:rPr>
          <w:rFonts w:ascii="Arial" w:hAnsi="Arial" w:cs="Arial"/>
          <w:sz w:val="24"/>
          <w:szCs w:val="24"/>
          <w:lang w:val="en-GB" w:eastAsia="en-GB"/>
        </w:rPr>
        <w:t>particularly</w:t>
      </w:r>
      <w:r w:rsidR="00C44CB9" w:rsidRPr="001F703C">
        <w:rPr>
          <w:rFonts w:ascii="Arial" w:hAnsi="Arial" w:cs="Arial"/>
          <w:sz w:val="24"/>
          <w:szCs w:val="24"/>
          <w:lang w:val="en-GB" w:eastAsia="en-GB"/>
        </w:rPr>
        <w:t xml:space="preserve"> </w:t>
      </w:r>
      <w:r w:rsidR="00511EFF" w:rsidRPr="001F703C">
        <w:rPr>
          <w:rFonts w:ascii="Arial" w:hAnsi="Arial" w:cs="Arial"/>
          <w:sz w:val="24"/>
          <w:szCs w:val="24"/>
          <w:lang w:val="en-GB" w:eastAsia="en-GB"/>
        </w:rPr>
        <w:t>people</w:t>
      </w:r>
      <w:r w:rsidR="00C44CB9" w:rsidRPr="001F703C">
        <w:rPr>
          <w:rFonts w:ascii="Arial" w:hAnsi="Arial" w:cs="Arial"/>
          <w:sz w:val="24"/>
          <w:szCs w:val="24"/>
          <w:lang w:val="en-GB" w:eastAsia="en-GB"/>
        </w:rPr>
        <w:t xml:space="preserve"> </w:t>
      </w:r>
      <w:r w:rsidR="00C87EE9" w:rsidRPr="001F703C">
        <w:rPr>
          <w:rFonts w:ascii="Arial" w:hAnsi="Arial" w:cs="Arial"/>
          <w:sz w:val="24"/>
          <w:szCs w:val="24"/>
          <w:lang w:val="en-GB" w:eastAsia="en-GB"/>
        </w:rPr>
        <w:t>who</w:t>
      </w:r>
      <w:r w:rsidR="00C44CB9" w:rsidRPr="001F703C">
        <w:rPr>
          <w:rFonts w:ascii="Arial" w:hAnsi="Arial" w:cs="Arial"/>
          <w:sz w:val="24"/>
          <w:szCs w:val="24"/>
          <w:lang w:val="en-GB" w:eastAsia="en-GB"/>
        </w:rPr>
        <w:t xml:space="preserve"> are blind or have low vision and people who are Deaf or hard of hearing face the </w:t>
      </w:r>
      <w:r w:rsidR="00895C31" w:rsidRPr="001F703C">
        <w:rPr>
          <w:rFonts w:ascii="Arial" w:hAnsi="Arial" w:cs="Arial"/>
          <w:sz w:val="24"/>
          <w:szCs w:val="24"/>
          <w:lang w:val="en-GB" w:eastAsia="en-GB"/>
        </w:rPr>
        <w:t>greatest</w:t>
      </w:r>
      <w:r w:rsidR="00C44CB9" w:rsidRPr="001F703C">
        <w:rPr>
          <w:rFonts w:ascii="Arial" w:hAnsi="Arial" w:cs="Arial"/>
          <w:sz w:val="24"/>
          <w:szCs w:val="24"/>
          <w:lang w:val="en-GB" w:eastAsia="en-GB"/>
        </w:rPr>
        <w:t xml:space="preserve"> challenges. </w:t>
      </w:r>
    </w:p>
    <w:p w14:paraId="6C41DA10" w14:textId="77777777" w:rsidR="007C7E68" w:rsidRDefault="008C2AF4" w:rsidP="00FB00D2">
      <w:pPr>
        <w:rPr>
          <w:rFonts w:ascii="Arial" w:hAnsi="Arial" w:cs="Arial"/>
          <w:sz w:val="24"/>
          <w:szCs w:val="24"/>
          <w:lang w:val="en-GB" w:eastAsia="en-GB"/>
        </w:rPr>
      </w:pPr>
      <w:r w:rsidRPr="001F703C">
        <w:rPr>
          <w:rFonts w:ascii="Arial" w:hAnsi="Arial" w:cs="Arial"/>
          <w:sz w:val="24"/>
          <w:szCs w:val="24"/>
          <w:lang w:val="en-GB" w:eastAsia="en-GB"/>
        </w:rPr>
        <w:t xml:space="preserve">For people who are blind or </w:t>
      </w:r>
      <w:r w:rsidR="00895C31" w:rsidRPr="001F703C">
        <w:rPr>
          <w:rFonts w:ascii="Arial" w:hAnsi="Arial" w:cs="Arial"/>
          <w:sz w:val="24"/>
          <w:szCs w:val="24"/>
          <w:lang w:val="en-GB" w:eastAsia="en-GB"/>
        </w:rPr>
        <w:t>have</w:t>
      </w:r>
      <w:r w:rsidRPr="001F703C">
        <w:rPr>
          <w:rFonts w:ascii="Arial" w:hAnsi="Arial" w:cs="Arial"/>
          <w:sz w:val="24"/>
          <w:szCs w:val="24"/>
          <w:lang w:val="en-GB" w:eastAsia="en-GB"/>
        </w:rPr>
        <w:t xml:space="preserve"> low vision, the issues are </w:t>
      </w:r>
      <w:r w:rsidR="00895C31" w:rsidRPr="001F703C">
        <w:rPr>
          <w:rFonts w:ascii="Arial" w:hAnsi="Arial" w:cs="Arial"/>
          <w:sz w:val="24"/>
          <w:szCs w:val="24"/>
          <w:lang w:val="en-GB" w:eastAsia="en-GB"/>
        </w:rPr>
        <w:t>compounded</w:t>
      </w:r>
      <w:r w:rsidRPr="001F703C">
        <w:rPr>
          <w:rFonts w:ascii="Arial" w:hAnsi="Arial" w:cs="Arial"/>
          <w:sz w:val="24"/>
          <w:szCs w:val="24"/>
          <w:lang w:val="en-GB" w:eastAsia="en-GB"/>
        </w:rPr>
        <w:t xml:space="preserve"> due to a combination of access issues relating to </w:t>
      </w:r>
      <w:r w:rsidR="00895C31" w:rsidRPr="001F703C">
        <w:rPr>
          <w:rFonts w:ascii="Arial" w:hAnsi="Arial" w:cs="Arial"/>
          <w:sz w:val="24"/>
          <w:szCs w:val="24"/>
          <w:lang w:val="en-GB" w:eastAsia="en-GB"/>
        </w:rPr>
        <w:t>assistive</w:t>
      </w:r>
      <w:r w:rsidRPr="001F703C">
        <w:rPr>
          <w:rFonts w:ascii="Arial" w:hAnsi="Arial" w:cs="Arial"/>
          <w:sz w:val="24"/>
          <w:szCs w:val="24"/>
          <w:lang w:val="en-GB" w:eastAsia="en-GB"/>
        </w:rPr>
        <w:t xml:space="preserve"> </w:t>
      </w:r>
      <w:r w:rsidR="00511EFF" w:rsidRPr="001F703C">
        <w:rPr>
          <w:rFonts w:ascii="Arial" w:hAnsi="Arial" w:cs="Arial"/>
          <w:sz w:val="24"/>
          <w:szCs w:val="24"/>
          <w:lang w:val="en-GB" w:eastAsia="en-GB"/>
        </w:rPr>
        <w:t>technologies</w:t>
      </w:r>
      <w:r w:rsidRPr="001F703C">
        <w:rPr>
          <w:rFonts w:ascii="Arial" w:hAnsi="Arial" w:cs="Arial"/>
          <w:sz w:val="24"/>
          <w:szCs w:val="24"/>
          <w:lang w:val="en-GB" w:eastAsia="en-GB"/>
        </w:rPr>
        <w:t xml:space="preserve"> such as screen readers and issues related to an inaccessible app or website such as a lack of colour contrast</w:t>
      </w:r>
      <w:r w:rsidR="00C87EE9" w:rsidRPr="001F703C">
        <w:rPr>
          <w:rFonts w:ascii="Arial" w:hAnsi="Arial" w:cs="Arial"/>
          <w:sz w:val="24"/>
          <w:szCs w:val="24"/>
          <w:lang w:val="en-GB" w:eastAsia="en-GB"/>
        </w:rPr>
        <w:t xml:space="preserve"> and </w:t>
      </w:r>
      <w:r w:rsidR="00895C31" w:rsidRPr="001F703C">
        <w:rPr>
          <w:rFonts w:ascii="Arial" w:hAnsi="Arial" w:cs="Arial"/>
          <w:sz w:val="24"/>
          <w:szCs w:val="24"/>
          <w:lang w:val="en-GB" w:eastAsia="en-GB"/>
        </w:rPr>
        <w:t>navigation</w:t>
      </w:r>
      <w:r w:rsidR="0000379E" w:rsidRPr="001F703C">
        <w:rPr>
          <w:rFonts w:ascii="Arial" w:hAnsi="Arial" w:cs="Arial"/>
          <w:sz w:val="24"/>
          <w:szCs w:val="24"/>
          <w:lang w:val="en-GB" w:eastAsia="en-GB"/>
        </w:rPr>
        <w:t xml:space="preserve"> challenges. For people who are Deaf or hard of </w:t>
      </w:r>
      <w:r w:rsidR="00895C31" w:rsidRPr="001F703C">
        <w:rPr>
          <w:rFonts w:ascii="Arial" w:hAnsi="Arial" w:cs="Arial"/>
          <w:sz w:val="24"/>
          <w:szCs w:val="24"/>
          <w:lang w:val="en-GB" w:eastAsia="en-GB"/>
        </w:rPr>
        <w:t>hearing</w:t>
      </w:r>
      <w:r w:rsidR="0000379E" w:rsidRPr="001F703C">
        <w:rPr>
          <w:rFonts w:ascii="Arial" w:hAnsi="Arial" w:cs="Arial"/>
          <w:sz w:val="24"/>
          <w:szCs w:val="24"/>
          <w:lang w:val="en-GB" w:eastAsia="en-GB"/>
        </w:rPr>
        <w:t xml:space="preserve">, the requirement of </w:t>
      </w:r>
      <w:r w:rsidR="00895C31" w:rsidRPr="001F703C">
        <w:rPr>
          <w:rFonts w:ascii="Arial" w:hAnsi="Arial" w:cs="Arial"/>
          <w:sz w:val="24"/>
          <w:szCs w:val="24"/>
          <w:lang w:val="en-GB" w:eastAsia="en-GB"/>
        </w:rPr>
        <w:t>any</w:t>
      </w:r>
      <w:r w:rsidR="0000379E" w:rsidRPr="001F703C">
        <w:rPr>
          <w:rFonts w:ascii="Arial" w:hAnsi="Arial" w:cs="Arial"/>
          <w:sz w:val="24"/>
          <w:szCs w:val="24"/>
          <w:lang w:val="en-GB" w:eastAsia="en-GB"/>
        </w:rPr>
        <w:t xml:space="preserve"> </w:t>
      </w:r>
      <w:r w:rsidR="00E54DBA" w:rsidRPr="001F703C">
        <w:rPr>
          <w:rFonts w:ascii="Arial" w:hAnsi="Arial" w:cs="Arial"/>
          <w:sz w:val="24"/>
          <w:szCs w:val="24"/>
          <w:lang w:val="en-GB" w:eastAsia="en-GB"/>
        </w:rPr>
        <w:t>SIM</w:t>
      </w:r>
      <w:r w:rsidR="0000379E" w:rsidRPr="001F703C">
        <w:rPr>
          <w:rFonts w:ascii="Arial" w:hAnsi="Arial" w:cs="Arial"/>
          <w:sz w:val="24"/>
          <w:szCs w:val="24"/>
          <w:lang w:val="en-GB" w:eastAsia="en-GB"/>
        </w:rPr>
        <w:t xml:space="preserve"> providers to make a phone call to </w:t>
      </w:r>
      <w:r w:rsidR="00895C31" w:rsidRPr="001F703C">
        <w:rPr>
          <w:rFonts w:ascii="Arial" w:hAnsi="Arial" w:cs="Arial"/>
          <w:sz w:val="24"/>
          <w:szCs w:val="24"/>
          <w:lang w:val="en-GB" w:eastAsia="en-GB"/>
        </w:rPr>
        <w:t>cancel</w:t>
      </w:r>
      <w:r w:rsidR="0000379E" w:rsidRPr="001F703C">
        <w:rPr>
          <w:rFonts w:ascii="Arial" w:hAnsi="Arial" w:cs="Arial"/>
          <w:sz w:val="24"/>
          <w:szCs w:val="24"/>
          <w:lang w:val="en-GB" w:eastAsia="en-GB"/>
        </w:rPr>
        <w:t xml:space="preserve"> a plan without an </w:t>
      </w:r>
      <w:r w:rsidR="00895C31" w:rsidRPr="001F703C">
        <w:rPr>
          <w:rFonts w:ascii="Arial" w:hAnsi="Arial" w:cs="Arial"/>
          <w:sz w:val="24"/>
          <w:szCs w:val="24"/>
          <w:lang w:val="en-GB" w:eastAsia="en-GB"/>
        </w:rPr>
        <w:t>alternative</w:t>
      </w:r>
      <w:r w:rsidR="0000379E" w:rsidRPr="001F703C">
        <w:rPr>
          <w:rFonts w:ascii="Arial" w:hAnsi="Arial" w:cs="Arial"/>
          <w:sz w:val="24"/>
          <w:szCs w:val="24"/>
          <w:lang w:val="en-GB" w:eastAsia="en-GB"/>
        </w:rPr>
        <w:t xml:space="preserve"> </w:t>
      </w:r>
      <w:r w:rsidR="007C3BF4" w:rsidRPr="001F703C">
        <w:rPr>
          <w:rFonts w:ascii="Arial" w:hAnsi="Arial" w:cs="Arial"/>
          <w:sz w:val="24"/>
          <w:szCs w:val="24"/>
          <w:lang w:val="en-GB" w:eastAsia="en-GB"/>
        </w:rPr>
        <w:t xml:space="preserve">makes this process very difficult. Other </w:t>
      </w:r>
      <w:r w:rsidR="00895C31" w:rsidRPr="001F703C">
        <w:rPr>
          <w:rFonts w:ascii="Arial" w:hAnsi="Arial" w:cs="Arial"/>
          <w:sz w:val="24"/>
          <w:szCs w:val="24"/>
          <w:lang w:val="en-GB" w:eastAsia="en-GB"/>
        </w:rPr>
        <w:t>disability</w:t>
      </w:r>
      <w:r w:rsidR="007C3BF4" w:rsidRPr="001F703C">
        <w:rPr>
          <w:rFonts w:ascii="Arial" w:hAnsi="Arial" w:cs="Arial"/>
          <w:sz w:val="24"/>
          <w:szCs w:val="24"/>
          <w:lang w:val="en-GB" w:eastAsia="en-GB"/>
        </w:rPr>
        <w:t xml:space="preserve"> groups such as </w:t>
      </w:r>
      <w:r w:rsidR="00895C31" w:rsidRPr="001F703C">
        <w:rPr>
          <w:rFonts w:ascii="Arial" w:hAnsi="Arial" w:cs="Arial"/>
          <w:sz w:val="24"/>
          <w:szCs w:val="24"/>
          <w:lang w:val="en-GB" w:eastAsia="en-GB"/>
        </w:rPr>
        <w:t>people</w:t>
      </w:r>
      <w:r w:rsidR="007C3BF4" w:rsidRPr="001F703C">
        <w:rPr>
          <w:rFonts w:ascii="Arial" w:hAnsi="Arial" w:cs="Arial"/>
          <w:sz w:val="24"/>
          <w:szCs w:val="24"/>
          <w:lang w:val="en-GB" w:eastAsia="en-GB"/>
        </w:rPr>
        <w:t xml:space="preserve"> with a </w:t>
      </w:r>
      <w:r w:rsidR="00511EFF" w:rsidRPr="001F703C">
        <w:rPr>
          <w:rFonts w:ascii="Arial" w:hAnsi="Arial" w:cs="Arial"/>
          <w:sz w:val="24"/>
          <w:szCs w:val="24"/>
          <w:lang w:val="en-GB" w:eastAsia="en-GB"/>
        </w:rPr>
        <w:t>mobility</w:t>
      </w:r>
      <w:r w:rsidR="007C3BF4" w:rsidRPr="001F703C">
        <w:rPr>
          <w:rFonts w:ascii="Arial" w:hAnsi="Arial" w:cs="Arial"/>
          <w:sz w:val="24"/>
          <w:szCs w:val="24"/>
          <w:lang w:val="en-GB" w:eastAsia="en-GB"/>
        </w:rPr>
        <w:t xml:space="preserve"> or </w:t>
      </w:r>
      <w:r w:rsidR="00895C31" w:rsidRPr="001F703C">
        <w:rPr>
          <w:rFonts w:ascii="Arial" w:hAnsi="Arial" w:cs="Arial"/>
          <w:sz w:val="24"/>
          <w:szCs w:val="24"/>
          <w:lang w:val="en-GB" w:eastAsia="en-GB"/>
        </w:rPr>
        <w:t>cognitive</w:t>
      </w:r>
      <w:r w:rsidR="007C3BF4" w:rsidRPr="001F703C">
        <w:rPr>
          <w:rFonts w:ascii="Arial" w:hAnsi="Arial" w:cs="Arial"/>
          <w:sz w:val="24"/>
          <w:szCs w:val="24"/>
          <w:lang w:val="en-GB" w:eastAsia="en-GB"/>
        </w:rPr>
        <w:t xml:space="preserve"> impairment are likely to still face </w:t>
      </w:r>
      <w:r w:rsidR="00895C31" w:rsidRPr="001F703C">
        <w:rPr>
          <w:rFonts w:ascii="Arial" w:hAnsi="Arial" w:cs="Arial"/>
          <w:sz w:val="24"/>
          <w:szCs w:val="24"/>
          <w:lang w:val="en-GB" w:eastAsia="en-GB"/>
        </w:rPr>
        <w:t>challenges</w:t>
      </w:r>
      <w:r w:rsidR="00E54DBA" w:rsidRPr="001F703C">
        <w:rPr>
          <w:rFonts w:ascii="Arial" w:hAnsi="Arial" w:cs="Arial"/>
          <w:sz w:val="24"/>
          <w:szCs w:val="24"/>
          <w:lang w:val="en-GB" w:eastAsia="en-GB"/>
        </w:rPr>
        <w:t>,</w:t>
      </w:r>
      <w:r w:rsidR="007C3BF4" w:rsidRPr="001F703C">
        <w:rPr>
          <w:rFonts w:ascii="Arial" w:hAnsi="Arial" w:cs="Arial"/>
          <w:sz w:val="24"/>
          <w:szCs w:val="24"/>
          <w:lang w:val="en-GB" w:eastAsia="en-GB"/>
        </w:rPr>
        <w:t xml:space="preserve"> but many </w:t>
      </w:r>
      <w:r w:rsidR="00E54DBA" w:rsidRPr="001F703C">
        <w:rPr>
          <w:rFonts w:ascii="Arial" w:hAnsi="Arial" w:cs="Arial"/>
          <w:sz w:val="24"/>
          <w:szCs w:val="24"/>
          <w:lang w:val="en-GB" w:eastAsia="en-GB"/>
        </w:rPr>
        <w:t>SIM</w:t>
      </w:r>
      <w:r w:rsidR="007C3BF4" w:rsidRPr="001F703C">
        <w:rPr>
          <w:rFonts w:ascii="Arial" w:hAnsi="Arial" w:cs="Arial"/>
          <w:sz w:val="24"/>
          <w:szCs w:val="24"/>
          <w:lang w:val="en-GB" w:eastAsia="en-GB"/>
        </w:rPr>
        <w:t xml:space="preserve"> providers have made the effort </w:t>
      </w:r>
      <w:r w:rsidR="00511EFF" w:rsidRPr="001F703C">
        <w:rPr>
          <w:rFonts w:ascii="Arial" w:hAnsi="Arial" w:cs="Arial"/>
          <w:sz w:val="24"/>
          <w:szCs w:val="24"/>
          <w:lang w:val="en-GB" w:eastAsia="en-GB"/>
        </w:rPr>
        <w:t>to</w:t>
      </w:r>
      <w:r w:rsidR="007C3BF4" w:rsidRPr="001F703C">
        <w:rPr>
          <w:rFonts w:ascii="Arial" w:hAnsi="Arial" w:cs="Arial"/>
          <w:sz w:val="24"/>
          <w:szCs w:val="24"/>
          <w:lang w:val="en-GB" w:eastAsia="en-GB"/>
        </w:rPr>
        <w:t xml:space="preserve"> </w:t>
      </w:r>
      <w:r w:rsidR="00771B15" w:rsidRPr="001F703C">
        <w:rPr>
          <w:rFonts w:ascii="Arial" w:hAnsi="Arial" w:cs="Arial"/>
          <w:sz w:val="24"/>
          <w:szCs w:val="24"/>
          <w:lang w:val="en-GB" w:eastAsia="en-GB"/>
        </w:rPr>
        <w:t>ensure</w:t>
      </w:r>
      <w:r w:rsidR="007C3BF4" w:rsidRPr="001F703C">
        <w:rPr>
          <w:rFonts w:ascii="Arial" w:hAnsi="Arial" w:cs="Arial"/>
          <w:sz w:val="24"/>
          <w:szCs w:val="24"/>
          <w:lang w:val="en-GB" w:eastAsia="en-GB"/>
        </w:rPr>
        <w:t xml:space="preserve"> that onscreen </w:t>
      </w:r>
      <w:r w:rsidR="00511EFF" w:rsidRPr="001F703C">
        <w:rPr>
          <w:rFonts w:ascii="Arial" w:hAnsi="Arial" w:cs="Arial"/>
          <w:sz w:val="24"/>
          <w:szCs w:val="24"/>
          <w:lang w:val="en-GB" w:eastAsia="en-GB"/>
        </w:rPr>
        <w:t>keyboard</w:t>
      </w:r>
      <w:r w:rsidR="0074630F" w:rsidRPr="001F703C">
        <w:rPr>
          <w:rFonts w:ascii="Arial" w:hAnsi="Arial" w:cs="Arial"/>
          <w:sz w:val="24"/>
          <w:szCs w:val="24"/>
          <w:lang w:val="en-GB" w:eastAsia="en-GB"/>
        </w:rPr>
        <w:t>s</w:t>
      </w:r>
      <w:r w:rsidR="007C3BF4" w:rsidRPr="001F703C">
        <w:rPr>
          <w:rFonts w:ascii="Arial" w:hAnsi="Arial" w:cs="Arial"/>
          <w:sz w:val="24"/>
          <w:szCs w:val="24"/>
          <w:lang w:val="en-GB" w:eastAsia="en-GB"/>
        </w:rPr>
        <w:t xml:space="preserve"> </w:t>
      </w:r>
      <w:r w:rsidR="00E6464E" w:rsidRPr="001F703C">
        <w:rPr>
          <w:rFonts w:ascii="Arial" w:hAnsi="Arial" w:cs="Arial"/>
          <w:sz w:val="24"/>
          <w:szCs w:val="24"/>
          <w:lang w:val="en-GB" w:eastAsia="en-GB"/>
        </w:rPr>
        <w:t>appear when required and information is written to a low</w:t>
      </w:r>
      <w:r w:rsidR="0074630F" w:rsidRPr="001F703C">
        <w:rPr>
          <w:rFonts w:ascii="Arial" w:hAnsi="Arial" w:cs="Arial"/>
          <w:sz w:val="24"/>
          <w:szCs w:val="24"/>
          <w:lang w:val="en-GB" w:eastAsia="en-GB"/>
        </w:rPr>
        <w:t>er</w:t>
      </w:r>
      <w:r w:rsidR="00E6464E" w:rsidRPr="001F703C">
        <w:rPr>
          <w:rFonts w:ascii="Arial" w:hAnsi="Arial" w:cs="Arial"/>
          <w:sz w:val="24"/>
          <w:szCs w:val="24"/>
          <w:lang w:val="en-GB" w:eastAsia="en-GB"/>
        </w:rPr>
        <w:t xml:space="preserve"> secondary reading level. </w:t>
      </w:r>
    </w:p>
    <w:p w14:paraId="59EC30EA" w14:textId="282D4878" w:rsidR="00194E9C" w:rsidRDefault="00E6464E" w:rsidP="00FB00D2">
      <w:pPr>
        <w:rPr>
          <w:rFonts w:ascii="Arial" w:hAnsi="Arial" w:cs="Arial"/>
          <w:sz w:val="24"/>
          <w:szCs w:val="24"/>
          <w:lang w:val="en-GB" w:eastAsia="en-GB"/>
        </w:rPr>
      </w:pPr>
      <w:r w:rsidRPr="001F703C">
        <w:rPr>
          <w:rFonts w:ascii="Arial" w:hAnsi="Arial" w:cs="Arial"/>
          <w:sz w:val="24"/>
          <w:szCs w:val="24"/>
          <w:lang w:val="en-GB" w:eastAsia="en-GB"/>
        </w:rPr>
        <w:t xml:space="preserve">However, support mechanisms in trying to address issues are not consistent between SIM providers </w:t>
      </w:r>
      <w:r w:rsidR="00CC4902" w:rsidRPr="001F703C">
        <w:rPr>
          <w:rFonts w:ascii="Arial" w:hAnsi="Arial" w:cs="Arial"/>
          <w:sz w:val="24"/>
          <w:szCs w:val="24"/>
          <w:lang w:val="en-GB" w:eastAsia="en-GB"/>
        </w:rPr>
        <w:t xml:space="preserve">and it is very difficult when purchasing a </w:t>
      </w:r>
      <w:r w:rsidR="0074630F" w:rsidRPr="001F703C">
        <w:rPr>
          <w:rFonts w:ascii="Arial" w:hAnsi="Arial" w:cs="Arial"/>
          <w:sz w:val="24"/>
          <w:szCs w:val="24"/>
          <w:lang w:val="en-GB" w:eastAsia="en-GB"/>
        </w:rPr>
        <w:t>SIM</w:t>
      </w:r>
      <w:r w:rsidR="00CC4902" w:rsidRPr="001F703C">
        <w:rPr>
          <w:rFonts w:ascii="Arial" w:hAnsi="Arial" w:cs="Arial"/>
          <w:sz w:val="24"/>
          <w:szCs w:val="24"/>
          <w:lang w:val="en-GB" w:eastAsia="en-GB"/>
        </w:rPr>
        <w:t xml:space="preserve"> plan to have an understanding upfront as to how to cancel it based purely on the information available from the SIM</w:t>
      </w:r>
      <w:r w:rsidR="00AE534D" w:rsidRPr="001F703C">
        <w:rPr>
          <w:rFonts w:ascii="Arial" w:hAnsi="Arial" w:cs="Arial"/>
          <w:sz w:val="24"/>
          <w:szCs w:val="24"/>
          <w:lang w:val="en-GB" w:eastAsia="en-GB"/>
        </w:rPr>
        <w:t xml:space="preserve"> providers</w:t>
      </w:r>
      <w:r w:rsidR="000E2A7C" w:rsidRPr="001F703C">
        <w:rPr>
          <w:rFonts w:ascii="Arial" w:hAnsi="Arial" w:cs="Arial"/>
          <w:sz w:val="24"/>
          <w:szCs w:val="24"/>
          <w:lang w:val="en-GB" w:eastAsia="en-GB"/>
        </w:rPr>
        <w:t xml:space="preserve">. </w:t>
      </w:r>
    </w:p>
    <w:p w14:paraId="0DB89BD7" w14:textId="77777777" w:rsidR="009B313B" w:rsidRDefault="000E2A7C" w:rsidP="00FB00D2">
      <w:pPr>
        <w:rPr>
          <w:rFonts w:ascii="Arial" w:hAnsi="Arial" w:cs="Arial"/>
          <w:sz w:val="24"/>
          <w:szCs w:val="24"/>
          <w:lang w:val="en-GB" w:eastAsia="en-GB"/>
        </w:rPr>
      </w:pPr>
      <w:r w:rsidRPr="001F703C">
        <w:rPr>
          <w:rFonts w:ascii="Arial" w:hAnsi="Arial" w:cs="Arial"/>
          <w:sz w:val="24"/>
          <w:szCs w:val="24"/>
          <w:lang w:val="en-GB" w:eastAsia="en-GB"/>
        </w:rPr>
        <w:t xml:space="preserve">The output from this project as noted in Appendix A has </w:t>
      </w:r>
      <w:r w:rsidR="00771B15" w:rsidRPr="001F703C">
        <w:rPr>
          <w:rFonts w:ascii="Arial" w:hAnsi="Arial" w:cs="Arial"/>
          <w:sz w:val="24"/>
          <w:szCs w:val="24"/>
          <w:lang w:val="en-GB" w:eastAsia="en-GB"/>
        </w:rPr>
        <w:t>identified</w:t>
      </w:r>
      <w:r w:rsidRPr="001F703C">
        <w:rPr>
          <w:rFonts w:ascii="Arial" w:hAnsi="Arial" w:cs="Arial"/>
          <w:sz w:val="24"/>
          <w:szCs w:val="24"/>
          <w:lang w:val="en-GB" w:eastAsia="en-GB"/>
        </w:rPr>
        <w:t xml:space="preserve"> some standout providers, including Telstra and Catch Connect who appear to have largely accessible or </w:t>
      </w:r>
      <w:r w:rsidR="00771B15" w:rsidRPr="001F703C">
        <w:rPr>
          <w:rFonts w:ascii="Arial" w:hAnsi="Arial" w:cs="Arial"/>
          <w:sz w:val="24"/>
          <w:szCs w:val="24"/>
          <w:lang w:val="en-GB" w:eastAsia="en-GB"/>
        </w:rPr>
        <w:t>somewhat</w:t>
      </w:r>
      <w:r w:rsidRPr="001F703C">
        <w:rPr>
          <w:rFonts w:ascii="Arial" w:hAnsi="Arial" w:cs="Arial"/>
          <w:sz w:val="24"/>
          <w:szCs w:val="24"/>
          <w:lang w:val="en-GB" w:eastAsia="en-GB"/>
        </w:rPr>
        <w:t xml:space="preserve"> accessible services across all disability groups</w:t>
      </w:r>
      <w:r w:rsidR="005039F9" w:rsidRPr="001F703C">
        <w:rPr>
          <w:rFonts w:ascii="Arial" w:hAnsi="Arial" w:cs="Arial"/>
          <w:sz w:val="24"/>
          <w:szCs w:val="24"/>
          <w:lang w:val="en-GB" w:eastAsia="en-GB"/>
        </w:rPr>
        <w:t xml:space="preserve"> which is a welcome discovery</w:t>
      </w:r>
      <w:r w:rsidR="00AE534D" w:rsidRPr="001F703C">
        <w:rPr>
          <w:rFonts w:ascii="Arial" w:hAnsi="Arial" w:cs="Arial"/>
          <w:sz w:val="24"/>
          <w:szCs w:val="24"/>
          <w:lang w:val="en-GB" w:eastAsia="en-GB"/>
        </w:rPr>
        <w:t>.</w:t>
      </w:r>
      <w:r w:rsidR="005039F9" w:rsidRPr="001F703C">
        <w:rPr>
          <w:rFonts w:ascii="Arial" w:hAnsi="Arial" w:cs="Arial"/>
          <w:sz w:val="24"/>
          <w:szCs w:val="24"/>
          <w:lang w:val="en-GB" w:eastAsia="en-GB"/>
        </w:rPr>
        <w:t xml:space="preserve"> </w:t>
      </w:r>
      <w:r w:rsidR="00AE534D" w:rsidRPr="001F703C">
        <w:rPr>
          <w:rFonts w:ascii="Arial" w:hAnsi="Arial" w:cs="Arial"/>
          <w:sz w:val="24"/>
          <w:szCs w:val="24"/>
          <w:lang w:val="en-GB" w:eastAsia="en-GB"/>
        </w:rPr>
        <w:t xml:space="preserve">Through </w:t>
      </w:r>
      <w:r w:rsidR="005039F9" w:rsidRPr="001F703C">
        <w:rPr>
          <w:rFonts w:ascii="Arial" w:hAnsi="Arial" w:cs="Arial"/>
          <w:sz w:val="24"/>
          <w:szCs w:val="24"/>
          <w:lang w:val="en-GB" w:eastAsia="en-GB"/>
        </w:rPr>
        <w:t xml:space="preserve">the data provided in this report and associated supporting document containing WCAG and user </w:t>
      </w:r>
      <w:r w:rsidR="00771B15" w:rsidRPr="001F703C">
        <w:rPr>
          <w:rFonts w:ascii="Arial" w:hAnsi="Arial" w:cs="Arial"/>
          <w:sz w:val="24"/>
          <w:szCs w:val="24"/>
          <w:lang w:val="en-GB" w:eastAsia="en-GB"/>
        </w:rPr>
        <w:t>testing</w:t>
      </w:r>
      <w:r w:rsidR="005039F9" w:rsidRPr="001F703C">
        <w:rPr>
          <w:rFonts w:ascii="Arial" w:hAnsi="Arial" w:cs="Arial"/>
          <w:sz w:val="24"/>
          <w:szCs w:val="24"/>
          <w:lang w:val="en-GB" w:eastAsia="en-GB"/>
        </w:rPr>
        <w:t xml:space="preserve"> data, </w:t>
      </w:r>
      <w:r w:rsidR="00793526" w:rsidRPr="001F703C">
        <w:rPr>
          <w:rFonts w:ascii="Arial" w:hAnsi="Arial" w:cs="Arial"/>
          <w:sz w:val="24"/>
          <w:szCs w:val="24"/>
          <w:lang w:val="en-GB" w:eastAsia="en-GB"/>
        </w:rPr>
        <w:t xml:space="preserve">consumers can make informed decisions based on the coverage of a company in their area, the </w:t>
      </w:r>
      <w:r w:rsidR="00D248EE" w:rsidRPr="001F703C">
        <w:rPr>
          <w:rFonts w:ascii="Arial" w:hAnsi="Arial" w:cs="Arial"/>
          <w:sz w:val="24"/>
          <w:szCs w:val="24"/>
          <w:lang w:val="en-GB" w:eastAsia="en-GB"/>
        </w:rPr>
        <w:t>SIM</w:t>
      </w:r>
      <w:r w:rsidR="00793526" w:rsidRPr="001F703C">
        <w:rPr>
          <w:rFonts w:ascii="Arial" w:hAnsi="Arial" w:cs="Arial"/>
          <w:sz w:val="24"/>
          <w:szCs w:val="24"/>
          <w:lang w:val="en-GB" w:eastAsia="en-GB"/>
        </w:rPr>
        <w:t xml:space="preserve"> provider that uses that coverage, and if the cancel</w:t>
      </w:r>
      <w:r w:rsidR="00D248EE" w:rsidRPr="001F703C">
        <w:rPr>
          <w:rFonts w:ascii="Arial" w:hAnsi="Arial" w:cs="Arial"/>
          <w:sz w:val="24"/>
          <w:szCs w:val="24"/>
          <w:lang w:val="en-GB" w:eastAsia="en-GB"/>
        </w:rPr>
        <w:t>l</w:t>
      </w:r>
      <w:r w:rsidR="00793526" w:rsidRPr="001F703C">
        <w:rPr>
          <w:rFonts w:ascii="Arial" w:hAnsi="Arial" w:cs="Arial"/>
          <w:sz w:val="24"/>
          <w:szCs w:val="24"/>
          <w:lang w:val="en-GB" w:eastAsia="en-GB"/>
        </w:rPr>
        <w:t xml:space="preserve">ation process will support them if they wish to cancel that plan. </w:t>
      </w:r>
    </w:p>
    <w:p w14:paraId="3A710E13" w14:textId="5230AD19" w:rsidR="00502046" w:rsidRPr="001F703C" w:rsidRDefault="00D539B6" w:rsidP="00FB00D2">
      <w:pPr>
        <w:rPr>
          <w:rFonts w:ascii="Arial" w:hAnsi="Arial" w:cs="Arial"/>
          <w:sz w:val="24"/>
          <w:szCs w:val="24"/>
          <w:lang w:val="en-GB" w:eastAsia="en-GB"/>
        </w:rPr>
      </w:pPr>
      <w:r w:rsidRPr="001F703C">
        <w:rPr>
          <w:rFonts w:ascii="Arial" w:hAnsi="Arial" w:cs="Arial"/>
          <w:sz w:val="24"/>
          <w:szCs w:val="24"/>
          <w:lang w:val="en-GB" w:eastAsia="en-GB"/>
        </w:rPr>
        <w:t xml:space="preserve">CFA </w:t>
      </w:r>
      <w:r w:rsidR="00771B15" w:rsidRPr="001F703C">
        <w:rPr>
          <w:rFonts w:ascii="Arial" w:hAnsi="Arial" w:cs="Arial"/>
          <w:sz w:val="24"/>
          <w:szCs w:val="24"/>
          <w:lang w:val="en-GB" w:eastAsia="en-GB"/>
        </w:rPr>
        <w:t>Australia</w:t>
      </w:r>
      <w:r w:rsidRPr="001F703C">
        <w:rPr>
          <w:rFonts w:ascii="Arial" w:hAnsi="Arial" w:cs="Arial"/>
          <w:sz w:val="24"/>
          <w:szCs w:val="24"/>
          <w:lang w:val="en-GB" w:eastAsia="en-GB"/>
        </w:rPr>
        <w:t xml:space="preserve"> would like to acknowledge and thank the support of ACCAN in being able to undertake this research</w:t>
      </w:r>
      <w:r w:rsidR="00D248EE" w:rsidRPr="001F703C">
        <w:rPr>
          <w:rFonts w:ascii="Arial" w:hAnsi="Arial" w:cs="Arial"/>
          <w:sz w:val="24"/>
          <w:szCs w:val="24"/>
          <w:lang w:val="en-GB" w:eastAsia="en-GB"/>
        </w:rPr>
        <w:t>. T</w:t>
      </w:r>
      <w:r w:rsidR="00362B8F" w:rsidRPr="001F703C">
        <w:rPr>
          <w:rFonts w:ascii="Arial" w:hAnsi="Arial" w:cs="Arial"/>
          <w:sz w:val="24"/>
          <w:szCs w:val="24"/>
          <w:lang w:val="en-GB" w:eastAsia="en-GB"/>
        </w:rPr>
        <w:t xml:space="preserve">he full table in Appendix A is available on the CFA Australia website and will be regularly updated to continue supporting the needs of people with </w:t>
      </w:r>
      <w:r w:rsidR="00771B15" w:rsidRPr="001F703C">
        <w:rPr>
          <w:rFonts w:ascii="Arial" w:hAnsi="Arial" w:cs="Arial"/>
          <w:sz w:val="24"/>
          <w:szCs w:val="24"/>
          <w:lang w:val="en-GB" w:eastAsia="en-GB"/>
        </w:rPr>
        <w:t>disability</w:t>
      </w:r>
      <w:r w:rsidR="00362B8F" w:rsidRPr="001F703C">
        <w:rPr>
          <w:rFonts w:ascii="Arial" w:hAnsi="Arial" w:cs="Arial"/>
          <w:sz w:val="24"/>
          <w:szCs w:val="24"/>
          <w:lang w:val="en-GB" w:eastAsia="en-GB"/>
        </w:rPr>
        <w:t xml:space="preserve">. Over time, the table in this report when compared </w:t>
      </w:r>
      <w:r w:rsidR="00771B15" w:rsidRPr="001F703C">
        <w:rPr>
          <w:rFonts w:ascii="Arial" w:hAnsi="Arial" w:cs="Arial"/>
          <w:sz w:val="24"/>
          <w:szCs w:val="24"/>
          <w:lang w:val="en-GB" w:eastAsia="en-GB"/>
        </w:rPr>
        <w:t>to</w:t>
      </w:r>
      <w:r w:rsidR="00362B8F" w:rsidRPr="001F703C">
        <w:rPr>
          <w:rFonts w:ascii="Arial" w:hAnsi="Arial" w:cs="Arial"/>
          <w:sz w:val="24"/>
          <w:szCs w:val="24"/>
          <w:lang w:val="en-GB" w:eastAsia="en-GB"/>
        </w:rPr>
        <w:t xml:space="preserve"> the updated table on the CFA </w:t>
      </w:r>
      <w:r w:rsidR="0015157A">
        <w:rPr>
          <w:rFonts w:ascii="Arial" w:hAnsi="Arial" w:cs="Arial"/>
          <w:sz w:val="24"/>
          <w:szCs w:val="24"/>
          <w:lang w:val="en-GB" w:eastAsia="en-GB"/>
        </w:rPr>
        <w:t xml:space="preserve">Australia </w:t>
      </w:r>
      <w:r w:rsidR="00362B8F" w:rsidRPr="001F703C">
        <w:rPr>
          <w:rFonts w:ascii="Arial" w:hAnsi="Arial" w:cs="Arial"/>
          <w:sz w:val="24"/>
          <w:szCs w:val="24"/>
          <w:lang w:val="en-GB" w:eastAsia="en-GB"/>
        </w:rPr>
        <w:t xml:space="preserve">website will provide a helpful comparison in mapping </w:t>
      </w:r>
      <w:r w:rsidR="00771B15" w:rsidRPr="001F703C">
        <w:rPr>
          <w:rFonts w:ascii="Arial" w:hAnsi="Arial" w:cs="Arial"/>
          <w:sz w:val="24"/>
          <w:szCs w:val="24"/>
          <w:lang w:val="en-GB" w:eastAsia="en-GB"/>
        </w:rPr>
        <w:t>improvements</w:t>
      </w:r>
      <w:r w:rsidR="00362B8F" w:rsidRPr="001F703C">
        <w:rPr>
          <w:rFonts w:ascii="Arial" w:hAnsi="Arial" w:cs="Arial"/>
          <w:sz w:val="24"/>
          <w:szCs w:val="24"/>
          <w:lang w:val="en-GB" w:eastAsia="en-GB"/>
        </w:rPr>
        <w:t xml:space="preserve"> in </w:t>
      </w:r>
      <w:r w:rsidR="00F74AD6" w:rsidRPr="001F703C">
        <w:rPr>
          <w:rFonts w:ascii="Arial" w:hAnsi="Arial" w:cs="Arial"/>
          <w:sz w:val="24"/>
          <w:szCs w:val="24"/>
          <w:lang w:val="en-GB" w:eastAsia="en-GB"/>
        </w:rPr>
        <w:t>t</w:t>
      </w:r>
      <w:r w:rsidR="00362B8F" w:rsidRPr="001F703C">
        <w:rPr>
          <w:rFonts w:ascii="Arial" w:hAnsi="Arial" w:cs="Arial"/>
          <w:sz w:val="24"/>
          <w:szCs w:val="24"/>
          <w:lang w:val="en-GB" w:eastAsia="en-GB"/>
        </w:rPr>
        <w:t xml:space="preserve">elco providers over time. </w:t>
      </w:r>
    </w:p>
    <w:p w14:paraId="6CC2A316" w14:textId="77777777" w:rsidR="0079483E" w:rsidRPr="001F703C" w:rsidRDefault="0079483E" w:rsidP="00FB00D2">
      <w:pPr>
        <w:rPr>
          <w:rFonts w:ascii="Arial" w:hAnsi="Arial" w:cs="Arial"/>
          <w:sz w:val="24"/>
          <w:szCs w:val="24"/>
          <w:lang w:val="en-GB" w:eastAsia="en-GB"/>
        </w:rPr>
      </w:pPr>
    </w:p>
    <w:p w14:paraId="4EE7B4E3" w14:textId="77777777" w:rsidR="006E7972" w:rsidRDefault="006E7972">
      <w:pPr>
        <w:rPr>
          <w:rFonts w:ascii="Arial" w:eastAsia="Times New Roman" w:hAnsi="Arial" w:cs="Arial"/>
          <w:b/>
          <w:color w:val="404040"/>
          <w:kern w:val="0"/>
          <w:sz w:val="36"/>
          <w:szCs w:val="32"/>
          <w:lang w:val="en-GB" w:eastAsia="en-GB"/>
          <w14:ligatures w14:val="none"/>
        </w:rPr>
      </w:pPr>
      <w:bookmarkStart w:id="91" w:name="_Toc165122002"/>
      <w:r>
        <w:rPr>
          <w:lang w:val="en-GB"/>
        </w:rPr>
        <w:br w:type="page"/>
      </w:r>
    </w:p>
    <w:p w14:paraId="3B321508" w14:textId="4804203B" w:rsidR="00AF1642" w:rsidRDefault="00B66986" w:rsidP="00EF2B5B">
      <w:pPr>
        <w:pStyle w:val="Heading1"/>
        <w:rPr>
          <w:lang w:val="en-GB"/>
        </w:rPr>
      </w:pPr>
      <w:bookmarkStart w:id="92" w:name="_Toc165967915"/>
      <w:r w:rsidRPr="001F703C">
        <w:rPr>
          <w:lang w:val="en-GB"/>
        </w:rPr>
        <w:lastRenderedPageBreak/>
        <w:t>Appendix A: Accessibility results based on four disability groups (</w:t>
      </w:r>
      <w:r w:rsidR="00B50492" w:rsidRPr="001F703C">
        <w:rPr>
          <w:lang w:val="en-GB"/>
        </w:rPr>
        <w:t>Vision</w:t>
      </w:r>
      <w:r w:rsidRPr="001F703C">
        <w:rPr>
          <w:lang w:val="en-GB"/>
        </w:rPr>
        <w:t xml:space="preserve">, Cognitive, Mobility and </w:t>
      </w:r>
      <w:r w:rsidR="00B50492" w:rsidRPr="001F703C">
        <w:rPr>
          <w:lang w:val="en-GB"/>
        </w:rPr>
        <w:t>Hearing</w:t>
      </w:r>
      <w:r w:rsidRPr="001F703C">
        <w:rPr>
          <w:lang w:val="en-GB"/>
        </w:rPr>
        <w:t>)</w:t>
      </w:r>
      <w:bookmarkEnd w:id="91"/>
      <w:bookmarkEnd w:id="92"/>
    </w:p>
    <w:p w14:paraId="71F1948A" w14:textId="77777777" w:rsidR="006E7972" w:rsidRPr="001F703C" w:rsidRDefault="006E7972" w:rsidP="006E7972">
      <w:pPr>
        <w:keepNext/>
        <w:keepLines/>
        <w:spacing w:before="240" w:after="0" w:line="240" w:lineRule="auto"/>
        <w:rPr>
          <w:rFonts w:ascii="Arial" w:eastAsia="Times New Roman" w:hAnsi="Arial" w:cs="Arial"/>
          <w:bCs/>
          <w:color w:val="404040"/>
          <w:kern w:val="0"/>
          <w:sz w:val="24"/>
          <w:lang w:eastAsia="en-GB"/>
          <w14:ligatures w14:val="none"/>
        </w:rPr>
      </w:pPr>
      <w:r w:rsidRPr="001F703C">
        <w:rPr>
          <w:rFonts w:ascii="Arial" w:eastAsia="Times New Roman" w:hAnsi="Arial" w:cs="Arial"/>
          <w:bCs/>
          <w:color w:val="404040"/>
          <w:kern w:val="0"/>
          <w:sz w:val="24"/>
          <w:lang w:eastAsia="en-GB"/>
          <w14:ligatures w14:val="none"/>
        </w:rPr>
        <w:t xml:space="preserve">To highlight the findings, the data tables provide a result summary. This summary is defined as follows: </w:t>
      </w:r>
    </w:p>
    <w:p w14:paraId="06606A16" w14:textId="1438349C" w:rsidR="006E7972" w:rsidRDefault="006E7972" w:rsidP="006E7972">
      <w:pPr>
        <w:keepNext/>
        <w:keepLines/>
        <w:spacing w:before="240" w:after="0" w:line="240" w:lineRule="auto"/>
        <w:rPr>
          <w:rFonts w:ascii="Arial" w:eastAsia="Times New Roman" w:hAnsi="Arial" w:cs="Arial"/>
          <w:bCs/>
          <w:color w:val="404040"/>
          <w:kern w:val="0"/>
          <w:sz w:val="24"/>
          <w:lang w:eastAsia="en-GB"/>
          <w14:ligatures w14:val="none"/>
        </w:rPr>
      </w:pPr>
      <w:r w:rsidRPr="001F703C">
        <w:rPr>
          <w:rFonts w:ascii="Arial" w:eastAsia="Times New Roman" w:hAnsi="Arial" w:cs="Arial"/>
          <w:b/>
          <w:color w:val="404040"/>
          <w:kern w:val="0"/>
          <w:sz w:val="24"/>
          <w:lang w:eastAsia="en-GB"/>
          <w14:ligatures w14:val="none"/>
        </w:rPr>
        <w:t>RED</w:t>
      </w:r>
      <w:r w:rsidR="00733E83">
        <w:rPr>
          <w:rFonts w:ascii="Arial" w:eastAsia="Times New Roman" w:hAnsi="Arial" w:cs="Arial"/>
          <w:b/>
          <w:color w:val="404040"/>
          <w:kern w:val="0"/>
          <w:sz w:val="24"/>
          <w:lang w:eastAsia="en-GB"/>
          <w14:ligatures w14:val="none"/>
        </w:rPr>
        <w:t xml:space="preserve"> (Top shaded)</w:t>
      </w:r>
      <w:r w:rsidRPr="001F703C">
        <w:rPr>
          <w:rFonts w:ascii="Arial" w:eastAsia="Times New Roman" w:hAnsi="Arial" w:cs="Arial"/>
          <w:bCs/>
          <w:color w:val="404040"/>
          <w:kern w:val="0"/>
          <w:sz w:val="24"/>
          <w:lang w:eastAsia="en-GB"/>
          <w14:ligatures w14:val="none"/>
        </w:rPr>
        <w:t xml:space="preserve"> = all criteria </w:t>
      </w:r>
      <w:r w:rsidR="006C40D5">
        <w:rPr>
          <w:rFonts w:ascii="Arial" w:eastAsia="Times New Roman" w:hAnsi="Arial" w:cs="Arial"/>
          <w:bCs/>
          <w:color w:val="404040"/>
          <w:kern w:val="0"/>
          <w:sz w:val="24"/>
          <w:lang w:eastAsia="en-GB"/>
          <w14:ligatures w14:val="none"/>
        </w:rPr>
        <w:t>within</w:t>
      </w:r>
      <w:r w:rsidRPr="001F703C">
        <w:rPr>
          <w:rFonts w:ascii="Arial" w:eastAsia="Times New Roman" w:hAnsi="Arial" w:cs="Arial"/>
          <w:bCs/>
          <w:color w:val="404040"/>
          <w:kern w:val="0"/>
          <w:sz w:val="24"/>
          <w:lang w:eastAsia="en-GB"/>
          <w14:ligatures w14:val="none"/>
        </w:rPr>
        <w:t xml:space="preserve"> this </w:t>
      </w:r>
      <w:r w:rsidR="006C40D5">
        <w:rPr>
          <w:rFonts w:ascii="Arial" w:eastAsia="Times New Roman" w:hAnsi="Arial" w:cs="Arial"/>
          <w:bCs/>
          <w:color w:val="404040"/>
          <w:kern w:val="0"/>
          <w:sz w:val="24"/>
          <w:lang w:eastAsia="en-GB"/>
          <w14:ligatures w14:val="none"/>
        </w:rPr>
        <w:t>disability requirement</w:t>
      </w:r>
      <w:r w:rsidRPr="001F703C">
        <w:rPr>
          <w:rFonts w:ascii="Arial" w:eastAsia="Times New Roman" w:hAnsi="Arial" w:cs="Arial"/>
          <w:bCs/>
          <w:color w:val="404040"/>
          <w:kern w:val="0"/>
          <w:sz w:val="24"/>
          <w:lang w:eastAsia="en-GB"/>
          <w14:ligatures w14:val="none"/>
        </w:rPr>
        <w:t xml:space="preserve"> have failed. </w:t>
      </w:r>
    </w:p>
    <w:p w14:paraId="269F07DF" w14:textId="35DA1F9E" w:rsidR="006E7972" w:rsidRDefault="006E7972" w:rsidP="006E7972">
      <w:pPr>
        <w:keepNext/>
        <w:keepLines/>
        <w:spacing w:before="240" w:after="0" w:line="240" w:lineRule="auto"/>
        <w:rPr>
          <w:rFonts w:ascii="Arial" w:eastAsia="Times New Roman" w:hAnsi="Arial" w:cs="Arial"/>
          <w:bCs/>
          <w:color w:val="404040"/>
          <w:kern w:val="0"/>
          <w:sz w:val="24"/>
          <w:lang w:eastAsia="en-GB"/>
          <w14:ligatures w14:val="none"/>
        </w:rPr>
      </w:pPr>
      <w:r w:rsidRPr="001F703C">
        <w:rPr>
          <w:rFonts w:ascii="Arial" w:eastAsia="Times New Roman" w:hAnsi="Arial" w:cs="Arial"/>
          <w:b/>
          <w:bCs/>
          <w:color w:val="404040"/>
          <w:kern w:val="0"/>
          <w:sz w:val="24"/>
          <w:szCs w:val="24"/>
          <w:lang w:eastAsia="en-GB"/>
          <w14:ligatures w14:val="none"/>
        </w:rPr>
        <w:t>AMBER</w:t>
      </w:r>
      <w:r w:rsidR="00733E83">
        <w:rPr>
          <w:rFonts w:ascii="Arial" w:eastAsia="Times New Roman" w:hAnsi="Arial" w:cs="Arial"/>
          <w:b/>
          <w:bCs/>
          <w:color w:val="404040"/>
          <w:kern w:val="0"/>
          <w:sz w:val="24"/>
          <w:szCs w:val="24"/>
          <w:lang w:eastAsia="en-GB"/>
          <w14:ligatures w14:val="none"/>
        </w:rPr>
        <w:t xml:space="preserve"> (Middle shaded)</w:t>
      </w:r>
      <w:r w:rsidRPr="001F703C">
        <w:rPr>
          <w:rFonts w:ascii="Arial" w:eastAsia="Times New Roman" w:hAnsi="Arial" w:cs="Arial"/>
          <w:b/>
          <w:bCs/>
          <w:color w:val="404040"/>
          <w:kern w:val="0"/>
          <w:sz w:val="24"/>
          <w:szCs w:val="24"/>
          <w:lang w:eastAsia="en-GB"/>
          <w14:ligatures w14:val="none"/>
        </w:rPr>
        <w:t xml:space="preserve"> </w:t>
      </w:r>
      <w:r w:rsidRPr="001F703C">
        <w:rPr>
          <w:rFonts w:ascii="Arial" w:eastAsia="Times New Roman" w:hAnsi="Arial" w:cs="Arial"/>
          <w:color w:val="404040"/>
          <w:kern w:val="0"/>
          <w:sz w:val="24"/>
          <w:szCs w:val="24"/>
          <w:lang w:eastAsia="en-GB"/>
          <w14:ligatures w14:val="none"/>
        </w:rPr>
        <w:t xml:space="preserve">= some </w:t>
      </w:r>
      <w:r w:rsidRPr="001F703C">
        <w:rPr>
          <w:rFonts w:ascii="Arial" w:eastAsia="Times New Roman" w:hAnsi="Arial" w:cs="Arial"/>
          <w:color w:val="404040"/>
          <w:kern w:val="0"/>
          <w:sz w:val="24"/>
          <w:lang w:eastAsia="en-GB"/>
          <w14:ligatures w14:val="none"/>
        </w:rPr>
        <w:t xml:space="preserve">criteria </w:t>
      </w:r>
      <w:r w:rsidR="006C40D5">
        <w:rPr>
          <w:rFonts w:ascii="Arial" w:eastAsia="Times New Roman" w:hAnsi="Arial" w:cs="Arial"/>
          <w:bCs/>
          <w:color w:val="404040"/>
          <w:kern w:val="0"/>
          <w:sz w:val="24"/>
          <w:lang w:eastAsia="en-GB"/>
          <w14:ligatures w14:val="none"/>
        </w:rPr>
        <w:t>within</w:t>
      </w:r>
      <w:r>
        <w:rPr>
          <w:rFonts w:ascii="Arial" w:eastAsia="Times New Roman" w:hAnsi="Arial" w:cs="Arial"/>
          <w:color w:val="404040"/>
          <w:kern w:val="0"/>
          <w:sz w:val="24"/>
          <w:lang w:eastAsia="en-GB"/>
          <w14:ligatures w14:val="none"/>
        </w:rPr>
        <w:t xml:space="preserve"> this </w:t>
      </w:r>
      <w:r w:rsidR="006C40D5">
        <w:rPr>
          <w:rFonts w:ascii="Arial" w:eastAsia="Times New Roman" w:hAnsi="Arial" w:cs="Arial"/>
          <w:bCs/>
          <w:color w:val="404040"/>
          <w:kern w:val="0"/>
          <w:sz w:val="24"/>
          <w:lang w:eastAsia="en-GB"/>
          <w14:ligatures w14:val="none"/>
        </w:rPr>
        <w:t>disability requirement</w:t>
      </w:r>
      <w:r w:rsidRPr="001F703C">
        <w:rPr>
          <w:rFonts w:ascii="Arial" w:eastAsia="Times New Roman" w:hAnsi="Arial" w:cs="Arial"/>
          <w:color w:val="404040"/>
          <w:kern w:val="0"/>
          <w:sz w:val="24"/>
          <w:szCs w:val="24"/>
          <w:lang w:eastAsia="en-GB"/>
          <w14:ligatures w14:val="none"/>
        </w:rPr>
        <w:t xml:space="preserve"> have passed and some have failed. </w:t>
      </w:r>
    </w:p>
    <w:p w14:paraId="34250F54" w14:textId="0AB8E2D5" w:rsidR="006E7972" w:rsidRPr="006E7972" w:rsidRDefault="006E7972" w:rsidP="006E7972">
      <w:pPr>
        <w:keepNext/>
        <w:keepLines/>
        <w:spacing w:before="240" w:after="0" w:line="240" w:lineRule="auto"/>
        <w:rPr>
          <w:rFonts w:ascii="Arial" w:eastAsia="Times New Roman" w:hAnsi="Arial" w:cs="Arial"/>
          <w:bCs/>
          <w:color w:val="404040"/>
          <w:kern w:val="0"/>
          <w:sz w:val="24"/>
          <w:lang w:eastAsia="en-GB"/>
          <w14:ligatures w14:val="none"/>
        </w:rPr>
      </w:pPr>
      <w:r w:rsidRPr="001F703C">
        <w:rPr>
          <w:rFonts w:ascii="Arial" w:eastAsia="Times New Roman" w:hAnsi="Arial" w:cs="Arial"/>
          <w:b/>
          <w:color w:val="404040"/>
          <w:kern w:val="0"/>
          <w:sz w:val="24"/>
          <w:lang w:eastAsia="en-GB"/>
          <w14:ligatures w14:val="none"/>
        </w:rPr>
        <w:t>GREEN</w:t>
      </w:r>
      <w:r>
        <w:rPr>
          <w:rFonts w:ascii="Arial" w:eastAsia="Times New Roman" w:hAnsi="Arial" w:cs="Arial"/>
          <w:b/>
          <w:color w:val="404040"/>
          <w:kern w:val="0"/>
          <w:sz w:val="24"/>
          <w:lang w:eastAsia="en-GB"/>
          <w14:ligatures w14:val="none"/>
        </w:rPr>
        <w:t xml:space="preserve"> </w:t>
      </w:r>
      <w:r w:rsidR="00733E83">
        <w:rPr>
          <w:rFonts w:ascii="Arial" w:eastAsia="Times New Roman" w:hAnsi="Arial" w:cs="Arial"/>
          <w:b/>
          <w:color w:val="404040"/>
          <w:kern w:val="0"/>
          <w:sz w:val="24"/>
          <w:lang w:eastAsia="en-GB"/>
          <w14:ligatures w14:val="none"/>
        </w:rPr>
        <w:t>(Bottom shaded)</w:t>
      </w:r>
      <w:r w:rsidRPr="001F703C">
        <w:rPr>
          <w:rFonts w:ascii="Arial" w:eastAsia="Times New Roman" w:hAnsi="Arial" w:cs="Arial"/>
          <w:bCs/>
          <w:color w:val="404040"/>
          <w:kern w:val="0"/>
          <w:sz w:val="24"/>
          <w:lang w:eastAsia="en-GB"/>
          <w14:ligatures w14:val="none"/>
        </w:rPr>
        <w:t xml:space="preserve"> = all criteria </w:t>
      </w:r>
      <w:r w:rsidR="00B95A7E">
        <w:rPr>
          <w:rFonts w:ascii="Arial" w:eastAsia="Times New Roman" w:hAnsi="Arial" w:cs="Arial"/>
          <w:bCs/>
          <w:color w:val="404040"/>
          <w:kern w:val="0"/>
          <w:sz w:val="24"/>
          <w:lang w:eastAsia="en-GB"/>
          <w14:ligatures w14:val="none"/>
        </w:rPr>
        <w:t>within</w:t>
      </w:r>
      <w:r w:rsidRPr="001F703C">
        <w:rPr>
          <w:rFonts w:ascii="Arial" w:eastAsia="Times New Roman" w:hAnsi="Arial" w:cs="Arial"/>
          <w:bCs/>
          <w:color w:val="404040"/>
          <w:kern w:val="0"/>
          <w:sz w:val="24"/>
          <w:lang w:eastAsia="en-GB"/>
          <w14:ligatures w14:val="none"/>
        </w:rPr>
        <w:t xml:space="preserve"> this </w:t>
      </w:r>
      <w:r w:rsidR="00B95A7E">
        <w:rPr>
          <w:rFonts w:ascii="Arial" w:eastAsia="Times New Roman" w:hAnsi="Arial" w:cs="Arial"/>
          <w:bCs/>
          <w:color w:val="404040"/>
          <w:kern w:val="0"/>
          <w:sz w:val="24"/>
          <w:lang w:eastAsia="en-GB"/>
          <w14:ligatures w14:val="none"/>
        </w:rPr>
        <w:t>disability requirement</w:t>
      </w:r>
      <w:r w:rsidRPr="001F703C">
        <w:rPr>
          <w:rFonts w:ascii="Arial" w:eastAsia="Times New Roman" w:hAnsi="Arial" w:cs="Arial"/>
          <w:bCs/>
          <w:color w:val="404040"/>
          <w:kern w:val="0"/>
          <w:sz w:val="24"/>
          <w:lang w:eastAsia="en-GB"/>
          <w14:ligatures w14:val="none"/>
        </w:rPr>
        <w:t xml:space="preserve"> have passed.</w:t>
      </w:r>
    </w:p>
    <w:p w14:paraId="2257CA39" w14:textId="77777777" w:rsidR="00B66986" w:rsidRPr="001F703C" w:rsidRDefault="00B66986" w:rsidP="00EF2B5B">
      <w:pPr>
        <w:pStyle w:val="Heading1"/>
        <w:rPr>
          <w:rFonts w:eastAsia="Calibri"/>
          <w:lang w:val="en-US"/>
        </w:rPr>
      </w:pPr>
      <w:bookmarkStart w:id="93" w:name="_Toc165122003"/>
      <w:bookmarkStart w:id="94" w:name="_Toc165967916"/>
      <w:r w:rsidRPr="001F703C">
        <w:rPr>
          <w:rFonts w:eastAsia="Calibri"/>
          <w:lang w:val="en-US"/>
        </w:rPr>
        <w:t>User Efficiency Table</w:t>
      </w:r>
      <w:bookmarkEnd w:id="93"/>
      <w:bookmarkEnd w:id="94"/>
    </w:p>
    <w:tbl>
      <w:tblPr>
        <w:tblStyle w:val="TableGrid"/>
        <w:tblW w:w="9159" w:type="dxa"/>
        <w:tblLook w:val="04A0" w:firstRow="1" w:lastRow="0" w:firstColumn="1" w:lastColumn="0" w:noHBand="0" w:noVBand="1"/>
      </w:tblPr>
      <w:tblGrid>
        <w:gridCol w:w="1790"/>
        <w:gridCol w:w="1835"/>
        <w:gridCol w:w="1857"/>
        <w:gridCol w:w="1839"/>
        <w:gridCol w:w="1838"/>
      </w:tblGrid>
      <w:tr w:rsidR="00B66986" w:rsidRPr="001F703C" w14:paraId="48D15893" w14:textId="77777777" w:rsidTr="00C759F9">
        <w:trPr>
          <w:trHeight w:val="1124"/>
        </w:trPr>
        <w:tc>
          <w:tcPr>
            <w:tcW w:w="1791" w:type="dxa"/>
            <w:shd w:val="clear" w:color="auto" w:fill="auto"/>
          </w:tcPr>
          <w:p w14:paraId="1CF5A1AF" w14:textId="77777777" w:rsidR="00B66986" w:rsidRPr="001F703C" w:rsidRDefault="00B66986" w:rsidP="00F9383E">
            <w:pPr>
              <w:pStyle w:val="Heading4"/>
            </w:pPr>
          </w:p>
          <w:p w14:paraId="16487A2A" w14:textId="77777777" w:rsidR="00B66986" w:rsidRPr="001F703C" w:rsidRDefault="00B66986" w:rsidP="00F9383E">
            <w:pPr>
              <w:pStyle w:val="Heading4"/>
            </w:pPr>
          </w:p>
        </w:tc>
        <w:tc>
          <w:tcPr>
            <w:tcW w:w="7368" w:type="dxa"/>
            <w:gridSpan w:val="4"/>
            <w:shd w:val="clear" w:color="auto" w:fill="auto"/>
          </w:tcPr>
          <w:p w14:paraId="75834A96" w14:textId="0C0BB0A3" w:rsidR="00B66986" w:rsidRPr="001F703C" w:rsidRDefault="00B66986" w:rsidP="00F9383E">
            <w:pPr>
              <w:pStyle w:val="Heading4"/>
            </w:pPr>
            <w:bookmarkStart w:id="95" w:name="_Toc165122004"/>
            <w:r w:rsidRPr="001F703C">
              <w:t xml:space="preserve">Accessibility of Application </w:t>
            </w:r>
            <w:r w:rsidR="00D03CE3" w:rsidRPr="001F703C">
              <w:t>or</w:t>
            </w:r>
            <w:r w:rsidRPr="001F703C">
              <w:t xml:space="preserve"> Website based on Disability Group</w:t>
            </w:r>
            <w:bookmarkEnd w:id="95"/>
          </w:p>
        </w:tc>
      </w:tr>
      <w:tr w:rsidR="00B66986" w:rsidRPr="001F703C" w14:paraId="729A6D22" w14:textId="77777777" w:rsidTr="00C8420B">
        <w:trPr>
          <w:trHeight w:val="1408"/>
        </w:trPr>
        <w:tc>
          <w:tcPr>
            <w:tcW w:w="1791" w:type="dxa"/>
            <w:shd w:val="clear" w:color="auto" w:fill="auto"/>
          </w:tcPr>
          <w:p w14:paraId="223FD173" w14:textId="77777777" w:rsidR="00B66986" w:rsidRPr="001F703C" w:rsidRDefault="00B66986" w:rsidP="00F9383E">
            <w:pPr>
              <w:pStyle w:val="Heading4"/>
            </w:pPr>
            <w:bookmarkStart w:id="96" w:name="_Toc165122005"/>
            <w:r w:rsidRPr="001F703C">
              <w:t>SIM Provider</w:t>
            </w:r>
            <w:bookmarkEnd w:id="96"/>
          </w:p>
        </w:tc>
        <w:tc>
          <w:tcPr>
            <w:tcW w:w="1842" w:type="dxa"/>
            <w:shd w:val="clear" w:color="auto" w:fill="auto"/>
          </w:tcPr>
          <w:p w14:paraId="0552FEA6" w14:textId="245D29D5" w:rsidR="00B66986" w:rsidRPr="001F703C" w:rsidRDefault="00E83D5C" w:rsidP="00F9383E">
            <w:pPr>
              <w:pStyle w:val="Heading4"/>
            </w:pPr>
            <w:r w:rsidRPr="001F703C">
              <w:t>Vision</w:t>
            </w:r>
            <w:r w:rsidR="00B66986" w:rsidRPr="001F703C">
              <w:t xml:space="preserve"> </w:t>
            </w:r>
          </w:p>
        </w:tc>
        <w:tc>
          <w:tcPr>
            <w:tcW w:w="1842" w:type="dxa"/>
            <w:shd w:val="clear" w:color="auto" w:fill="auto"/>
          </w:tcPr>
          <w:p w14:paraId="5BFFDFEC" w14:textId="77777777" w:rsidR="00B66986" w:rsidRPr="001F703C" w:rsidRDefault="00B66986" w:rsidP="00F9383E">
            <w:pPr>
              <w:pStyle w:val="Heading4"/>
            </w:pPr>
            <w:bookmarkStart w:id="97" w:name="_Toc165122007"/>
            <w:r w:rsidRPr="001F703C">
              <w:t>Cognitive</w:t>
            </w:r>
            <w:bookmarkEnd w:id="97"/>
            <w:r w:rsidRPr="001F703C">
              <w:t xml:space="preserve"> </w:t>
            </w:r>
          </w:p>
        </w:tc>
        <w:tc>
          <w:tcPr>
            <w:tcW w:w="1842" w:type="dxa"/>
            <w:shd w:val="clear" w:color="auto" w:fill="auto"/>
          </w:tcPr>
          <w:p w14:paraId="023E54BA" w14:textId="77777777" w:rsidR="00B66986" w:rsidRPr="001F703C" w:rsidRDefault="00B66986" w:rsidP="00F9383E">
            <w:pPr>
              <w:pStyle w:val="Heading4"/>
            </w:pPr>
            <w:bookmarkStart w:id="98" w:name="_Toc165122008"/>
            <w:r w:rsidRPr="001F703C">
              <w:t>Mobility</w:t>
            </w:r>
            <w:bookmarkEnd w:id="98"/>
          </w:p>
        </w:tc>
        <w:tc>
          <w:tcPr>
            <w:tcW w:w="1842" w:type="dxa"/>
            <w:shd w:val="clear" w:color="auto" w:fill="auto"/>
          </w:tcPr>
          <w:p w14:paraId="2C451DF1" w14:textId="105AEEF0" w:rsidR="00B66986" w:rsidRPr="001F703C" w:rsidRDefault="00E83D5C" w:rsidP="00F9383E">
            <w:pPr>
              <w:pStyle w:val="Heading4"/>
            </w:pPr>
            <w:r w:rsidRPr="001F703C">
              <w:t>Hearing</w:t>
            </w:r>
          </w:p>
        </w:tc>
      </w:tr>
      <w:tr w:rsidR="00B66986" w:rsidRPr="001F703C" w14:paraId="6888FA5F" w14:textId="77777777" w:rsidTr="001F703C">
        <w:trPr>
          <w:trHeight w:val="311"/>
        </w:trPr>
        <w:tc>
          <w:tcPr>
            <w:tcW w:w="1791" w:type="dxa"/>
          </w:tcPr>
          <w:p w14:paraId="2959A63E"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AGL</w:t>
            </w:r>
          </w:p>
        </w:tc>
        <w:tc>
          <w:tcPr>
            <w:tcW w:w="1842" w:type="dxa"/>
            <w:shd w:val="clear" w:color="auto" w:fill="auto"/>
          </w:tcPr>
          <w:p w14:paraId="6F4B59C9" w14:textId="75D231F8"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1BD3E94A" wp14:editId="0ED9E6F2">
                  <wp:extent cx="218783" cy="478216"/>
                  <wp:effectExtent l="0" t="0" r="0" b="0"/>
                  <wp:docPr id="2079444780" name="Picture 2079444780"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c>
          <w:tcPr>
            <w:tcW w:w="1842" w:type="dxa"/>
            <w:shd w:val="clear" w:color="auto" w:fill="auto"/>
          </w:tcPr>
          <w:p w14:paraId="38C055E0" w14:textId="4057AB05" w:rsidR="00B66986" w:rsidRPr="001F703C" w:rsidRDefault="000E623A"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7E48BEF2" wp14:editId="150EC7BB">
                  <wp:extent cx="228600" cy="500332"/>
                  <wp:effectExtent l="0" t="0" r="0" b="0"/>
                  <wp:docPr id="7614682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5AB54E8" w14:textId="65806866"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0A32074C" wp14:editId="30729DF2">
                  <wp:extent cx="213018" cy="465614"/>
                  <wp:effectExtent l="0" t="0" r="0" b="0"/>
                  <wp:docPr id="2101385426" name="Picture 2101385426"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58E51CA6" w14:textId="77AD8234" w:rsidR="00B66986" w:rsidRPr="001F703C" w:rsidRDefault="00B13B59"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5668EC97" wp14:editId="124945AF">
                  <wp:extent cx="228600" cy="500332"/>
                  <wp:effectExtent l="0" t="0" r="0" b="0"/>
                  <wp:docPr id="11363329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r>
      <w:tr w:rsidR="00B66986" w:rsidRPr="001F703C" w14:paraId="794B3B8F" w14:textId="77777777" w:rsidTr="001F703C">
        <w:trPr>
          <w:trHeight w:val="311"/>
        </w:trPr>
        <w:tc>
          <w:tcPr>
            <w:tcW w:w="1791" w:type="dxa"/>
          </w:tcPr>
          <w:p w14:paraId="69FA0831"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Aldi Mobile</w:t>
            </w:r>
          </w:p>
        </w:tc>
        <w:tc>
          <w:tcPr>
            <w:tcW w:w="1842" w:type="dxa"/>
            <w:shd w:val="clear" w:color="auto" w:fill="auto"/>
          </w:tcPr>
          <w:p w14:paraId="38193F68" w14:textId="141CD9DA"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31DE2BBB" wp14:editId="33406CDE">
                  <wp:extent cx="228600" cy="500332"/>
                  <wp:effectExtent l="0" t="0" r="0" b="0"/>
                  <wp:docPr id="117816945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BA23912" w14:textId="18F9EE24"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4731A76E" wp14:editId="2EBC4D03">
                  <wp:extent cx="213018" cy="465614"/>
                  <wp:effectExtent l="0" t="0" r="0" b="0"/>
                  <wp:docPr id="2038312268" name="Picture 2038312268"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59743B88" w14:textId="37EA4244"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30FD01B2" wp14:editId="41107098">
                  <wp:extent cx="213018" cy="465614"/>
                  <wp:effectExtent l="0" t="0" r="0" b="0"/>
                  <wp:docPr id="1696381358" name="Picture 1696381358"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5B1CC1FF" w14:textId="4E04336C" w:rsidR="00B66986" w:rsidRPr="001F703C" w:rsidRDefault="00554A32"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1235964C" wp14:editId="2CD38FD7">
                  <wp:extent cx="213018" cy="465614"/>
                  <wp:effectExtent l="0" t="0" r="0" b="0"/>
                  <wp:docPr id="996796922" name="Picture 996796922"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r>
      <w:tr w:rsidR="00B66986" w:rsidRPr="001F703C" w14:paraId="61FE64EF" w14:textId="77777777" w:rsidTr="001F703C">
        <w:trPr>
          <w:trHeight w:val="311"/>
        </w:trPr>
        <w:tc>
          <w:tcPr>
            <w:tcW w:w="1791" w:type="dxa"/>
          </w:tcPr>
          <w:p w14:paraId="5638DAAE"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Amaysim</w:t>
            </w:r>
            <w:proofErr w:type="spellEnd"/>
          </w:p>
        </w:tc>
        <w:tc>
          <w:tcPr>
            <w:tcW w:w="1842" w:type="dxa"/>
            <w:shd w:val="clear" w:color="auto" w:fill="auto"/>
          </w:tcPr>
          <w:p w14:paraId="5E2A1742" w14:textId="7DF61017"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3D4512B" wp14:editId="633ACBF1">
                  <wp:extent cx="228600" cy="500332"/>
                  <wp:effectExtent l="0" t="0" r="0" b="0"/>
                  <wp:docPr id="1491357168"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FCB14D9" w14:textId="56BE0AEC"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53B5E184" wp14:editId="0399605F">
                  <wp:extent cx="228600" cy="500332"/>
                  <wp:effectExtent l="0" t="0" r="0" b="0"/>
                  <wp:docPr id="99390747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7CEB8273" w14:textId="4CD8A8B9"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ECDA816" wp14:editId="22B61688">
                  <wp:extent cx="228600" cy="500332"/>
                  <wp:effectExtent l="0" t="0" r="0" b="0"/>
                  <wp:docPr id="1068706268"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71F869C3" w14:textId="4C8A9391"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B4BEF39" wp14:editId="2B255DD6">
                  <wp:extent cx="228600" cy="500332"/>
                  <wp:effectExtent l="0" t="0" r="0" b="0"/>
                  <wp:docPr id="181392543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r>
      <w:tr w:rsidR="00B66986" w:rsidRPr="001F703C" w14:paraId="143E18D8" w14:textId="77777777" w:rsidTr="001F703C">
        <w:trPr>
          <w:trHeight w:val="353"/>
        </w:trPr>
        <w:tc>
          <w:tcPr>
            <w:tcW w:w="1791" w:type="dxa"/>
          </w:tcPr>
          <w:p w14:paraId="777311D8"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Aussie Broadband</w:t>
            </w:r>
          </w:p>
        </w:tc>
        <w:tc>
          <w:tcPr>
            <w:tcW w:w="1842" w:type="dxa"/>
            <w:shd w:val="clear" w:color="auto" w:fill="auto"/>
          </w:tcPr>
          <w:p w14:paraId="14807053" w14:textId="5F23303F"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63FEC5BD" wp14:editId="4C1B5C22">
                  <wp:extent cx="218783" cy="478216"/>
                  <wp:effectExtent l="0" t="0" r="0" b="0"/>
                  <wp:docPr id="1580737397" name="Picture 1580737397"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c>
          <w:tcPr>
            <w:tcW w:w="1842" w:type="dxa"/>
            <w:shd w:val="clear" w:color="auto" w:fill="auto"/>
          </w:tcPr>
          <w:p w14:paraId="1E61E683" w14:textId="0ADF03BE"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89F365A" wp14:editId="7EF4DDDD">
                  <wp:extent cx="228600" cy="500332"/>
                  <wp:effectExtent l="0" t="0" r="0" b="0"/>
                  <wp:docPr id="205996557"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CD4F892" w14:textId="6F40967F"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1BDA6D77" wp14:editId="25A6344A">
                  <wp:extent cx="228600" cy="500332"/>
                  <wp:effectExtent l="0" t="0" r="0" b="0"/>
                  <wp:docPr id="132623695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150CFBC" w14:textId="53982DB4"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101E4243" wp14:editId="73E0BF15">
                  <wp:extent cx="228600" cy="500332"/>
                  <wp:effectExtent l="0" t="0" r="0" b="0"/>
                  <wp:docPr id="55701149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r>
      <w:tr w:rsidR="00B66986" w:rsidRPr="001F703C" w14:paraId="4026E22E" w14:textId="77777777" w:rsidTr="001F703C">
        <w:trPr>
          <w:trHeight w:val="311"/>
        </w:trPr>
        <w:tc>
          <w:tcPr>
            <w:tcW w:w="1791" w:type="dxa"/>
          </w:tcPr>
          <w:p w14:paraId="2D4BDD21"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Australia Post</w:t>
            </w:r>
          </w:p>
        </w:tc>
        <w:tc>
          <w:tcPr>
            <w:tcW w:w="1842" w:type="dxa"/>
            <w:shd w:val="clear" w:color="auto" w:fill="auto"/>
          </w:tcPr>
          <w:p w14:paraId="526F04FB" w14:textId="37734052"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5B776400" wp14:editId="0E444884">
                  <wp:extent cx="228600" cy="500332"/>
                  <wp:effectExtent l="0" t="0" r="0" b="0"/>
                  <wp:docPr id="157909616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81EE60B" w14:textId="6D4AF38C"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6F6E352C" wp14:editId="47BC7004">
                  <wp:extent cx="213018" cy="465614"/>
                  <wp:effectExtent l="0" t="0" r="0" b="0"/>
                  <wp:docPr id="1398042292" name="Picture 1398042292"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246BEF7E" w14:textId="58F2CB9F"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57A7810" wp14:editId="765CEDD4">
                  <wp:extent cx="228600" cy="500332"/>
                  <wp:effectExtent l="0" t="0" r="0" b="0"/>
                  <wp:docPr id="184357713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BCF70CA" w14:textId="7D301FEB"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3A4566B8" wp14:editId="30E0039A">
                  <wp:extent cx="218783" cy="478216"/>
                  <wp:effectExtent l="0" t="0" r="0" b="0"/>
                  <wp:docPr id="2092604242" name="Picture 2092604242"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301A7BE4" w14:textId="77777777" w:rsidTr="001F703C">
        <w:trPr>
          <w:trHeight w:val="311"/>
        </w:trPr>
        <w:tc>
          <w:tcPr>
            <w:tcW w:w="1791" w:type="dxa"/>
          </w:tcPr>
          <w:p w14:paraId="2EBFCEA9"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Belong</w:t>
            </w:r>
          </w:p>
        </w:tc>
        <w:tc>
          <w:tcPr>
            <w:tcW w:w="1842" w:type="dxa"/>
            <w:shd w:val="clear" w:color="auto" w:fill="auto"/>
          </w:tcPr>
          <w:p w14:paraId="0F67FBF8" w14:textId="4F7FA8F4"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F817759" wp14:editId="54CC81F3">
                  <wp:extent cx="228600" cy="500332"/>
                  <wp:effectExtent l="0" t="0" r="0" b="0"/>
                  <wp:docPr id="418413088"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33A1304" w14:textId="2606B021"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99FAEDD" wp14:editId="2E043C10">
                  <wp:extent cx="228600" cy="500332"/>
                  <wp:effectExtent l="0" t="0" r="0" b="0"/>
                  <wp:docPr id="116266193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5F84398" w14:textId="07340746"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207AA98" wp14:editId="2B2882D4">
                  <wp:extent cx="228600" cy="500332"/>
                  <wp:effectExtent l="0" t="0" r="0" b="0"/>
                  <wp:docPr id="204504586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045C81B" w14:textId="2C9D1793"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219E1AE7" wp14:editId="53759D8B">
                  <wp:extent cx="218783" cy="478216"/>
                  <wp:effectExtent l="0" t="0" r="0" b="0"/>
                  <wp:docPr id="28407934" name="Picture 28407934"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0F33D3F8" w14:textId="77777777" w:rsidTr="001F703C">
        <w:trPr>
          <w:trHeight w:val="321"/>
        </w:trPr>
        <w:tc>
          <w:tcPr>
            <w:tcW w:w="1791" w:type="dxa"/>
          </w:tcPr>
          <w:p w14:paraId="030FA9A1"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Bendigo Telco</w:t>
            </w:r>
          </w:p>
        </w:tc>
        <w:tc>
          <w:tcPr>
            <w:tcW w:w="1842" w:type="dxa"/>
            <w:shd w:val="clear" w:color="auto" w:fill="auto"/>
          </w:tcPr>
          <w:p w14:paraId="0AEB4A20" w14:textId="183CBA46"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CC2C41A" wp14:editId="06EA0DE3">
                  <wp:extent cx="228600" cy="500332"/>
                  <wp:effectExtent l="0" t="0" r="0" b="0"/>
                  <wp:docPr id="36158484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7F876FC9" w14:textId="6AC2532B" w:rsidR="00B66986" w:rsidRPr="001F703C" w:rsidRDefault="00793D91"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3BFD8232" wp14:editId="07788F62">
                  <wp:extent cx="228600" cy="500332"/>
                  <wp:effectExtent l="0" t="0" r="0" b="0"/>
                  <wp:docPr id="189707436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9D871C4" w14:textId="55ABE3BD"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3E4CA5AC" wp14:editId="1D7C936C">
                  <wp:extent cx="228600" cy="500332"/>
                  <wp:effectExtent l="0" t="0" r="0" b="0"/>
                  <wp:docPr id="1440859591"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F912B38" w14:textId="02DC53B1" w:rsidR="00B66986" w:rsidRPr="001F703C" w:rsidRDefault="003A01B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59835D54" wp14:editId="1FA049EB">
                  <wp:extent cx="218783" cy="478216"/>
                  <wp:effectExtent l="0" t="0" r="0" b="0"/>
                  <wp:docPr id="1606995767" name="Picture 1606995767"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060C7ED7" w14:textId="77777777" w:rsidTr="001F703C">
        <w:trPr>
          <w:trHeight w:val="311"/>
        </w:trPr>
        <w:tc>
          <w:tcPr>
            <w:tcW w:w="1791" w:type="dxa"/>
          </w:tcPr>
          <w:p w14:paraId="525795A7"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Better Life</w:t>
            </w:r>
          </w:p>
        </w:tc>
        <w:tc>
          <w:tcPr>
            <w:tcW w:w="1842" w:type="dxa"/>
            <w:shd w:val="clear" w:color="auto" w:fill="auto"/>
          </w:tcPr>
          <w:p w14:paraId="0515093B" w14:textId="04F3A37D"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11D3B746" wp14:editId="022AA923">
                  <wp:extent cx="228600" cy="500332"/>
                  <wp:effectExtent l="0" t="0" r="0" b="0"/>
                  <wp:docPr id="2006937258"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130FBC95" w14:textId="7DF0EB0B"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1E760F77" wp14:editId="60D50EFC">
                  <wp:extent cx="213018" cy="465614"/>
                  <wp:effectExtent l="0" t="0" r="0" b="0"/>
                  <wp:docPr id="1188965955" name="Picture 1188965955"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5DC250AE" w14:textId="1759A550"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527A19C" wp14:editId="3C6FDCAD">
                  <wp:extent cx="228600" cy="500332"/>
                  <wp:effectExtent l="0" t="0" r="0" b="0"/>
                  <wp:docPr id="3275155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29E1807" w14:textId="1FBA5A20" w:rsidR="00B66986" w:rsidRPr="001F703C" w:rsidRDefault="001A0EC3"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4B2053F1" wp14:editId="324127FB">
                  <wp:extent cx="218783" cy="478216"/>
                  <wp:effectExtent l="0" t="0" r="0" b="0"/>
                  <wp:docPr id="1136951908" name="Picture 1136951908"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5DFFD42C" w14:textId="77777777" w:rsidTr="001F703C">
        <w:trPr>
          <w:trHeight w:val="311"/>
        </w:trPr>
        <w:tc>
          <w:tcPr>
            <w:tcW w:w="1791" w:type="dxa"/>
          </w:tcPr>
          <w:p w14:paraId="286ABDB9" w14:textId="77777777" w:rsidR="00B66986" w:rsidRPr="001F703C" w:rsidRDefault="00B66986" w:rsidP="00496B2D">
            <w:pPr>
              <w:rPr>
                <w:rFonts w:ascii="Arial" w:hAnsi="Arial" w:cs="Arial"/>
                <w:lang w:val="en-GB" w:eastAsia="en-GB"/>
              </w:rPr>
            </w:pPr>
            <w:r w:rsidRPr="001F703C">
              <w:rPr>
                <w:rFonts w:ascii="Arial" w:hAnsi="Arial" w:cs="Arial"/>
                <w:lang w:val="en-GB" w:eastAsia="en-GB"/>
              </w:rPr>
              <w:lastRenderedPageBreak/>
              <w:t>Boost Mobile</w:t>
            </w:r>
          </w:p>
        </w:tc>
        <w:tc>
          <w:tcPr>
            <w:tcW w:w="1842" w:type="dxa"/>
            <w:shd w:val="clear" w:color="auto" w:fill="auto"/>
          </w:tcPr>
          <w:p w14:paraId="21FD34D9" w14:textId="75C583D8"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355FF2E6" wp14:editId="3CF63E17">
                  <wp:extent cx="228600" cy="500332"/>
                  <wp:effectExtent l="0" t="0" r="0" b="0"/>
                  <wp:docPr id="172928007"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9E11A7A" w14:textId="41159EF6"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758023CC" wp14:editId="21F81A05">
                  <wp:extent cx="213018" cy="465614"/>
                  <wp:effectExtent l="0" t="0" r="0" b="0"/>
                  <wp:docPr id="687582775" name="Picture 687582775"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1BC1678B" w14:textId="0DBF820D"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06ECD63D" wp14:editId="5543B809">
                  <wp:extent cx="213018" cy="465614"/>
                  <wp:effectExtent l="0" t="0" r="0" b="0"/>
                  <wp:docPr id="670065929" name="Picture 670065929"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65ADF794" w14:textId="302C6DD4"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337E34DC" wp14:editId="62BBAF5F">
                  <wp:extent cx="218783" cy="478216"/>
                  <wp:effectExtent l="0" t="0" r="0" b="0"/>
                  <wp:docPr id="1103013359" name="Picture 1103013359"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60C0DC26" w14:textId="77777777" w:rsidTr="001F703C">
        <w:trPr>
          <w:trHeight w:val="311"/>
        </w:trPr>
        <w:tc>
          <w:tcPr>
            <w:tcW w:w="1791" w:type="dxa"/>
          </w:tcPr>
          <w:p w14:paraId="3A7B979E"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Catch Connect</w:t>
            </w:r>
          </w:p>
        </w:tc>
        <w:tc>
          <w:tcPr>
            <w:tcW w:w="1842" w:type="dxa"/>
            <w:shd w:val="clear" w:color="auto" w:fill="auto"/>
          </w:tcPr>
          <w:p w14:paraId="32745700" w14:textId="4A56CC81"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EF04454" wp14:editId="627A580E">
                  <wp:extent cx="228600" cy="500332"/>
                  <wp:effectExtent l="0" t="0" r="0" b="0"/>
                  <wp:docPr id="133495627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43A633B" w14:textId="5EBF7DFD"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73513E0E" wp14:editId="57715723">
                  <wp:extent cx="213018" cy="465614"/>
                  <wp:effectExtent l="0" t="0" r="0" b="0"/>
                  <wp:docPr id="385766718" name="Picture 385766718"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3EFDAC2B" w14:textId="62162D73"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07DA7224" wp14:editId="34EBDC5B">
                  <wp:extent cx="213018" cy="465614"/>
                  <wp:effectExtent l="0" t="0" r="0" b="0"/>
                  <wp:docPr id="1987867985" name="Picture 1987867985"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24C2D061" w14:textId="47FCB6E7" w:rsidR="00B66986" w:rsidRPr="003A5050" w:rsidRDefault="00C1252C" w:rsidP="00496B2D">
            <w:pPr>
              <w:jc w:val="center"/>
              <w:rPr>
                <w:rFonts w:ascii="Arial" w:hAnsi="Arial" w:cs="Arial"/>
                <w:color w:val="FF0000"/>
                <w:lang w:val="en-GB" w:eastAsia="en-GB"/>
              </w:rPr>
            </w:pPr>
            <w:r w:rsidRPr="003A5050">
              <w:rPr>
                <w:rFonts w:ascii="Arial" w:hAnsi="Arial" w:cs="Arial"/>
                <w:b/>
                <w:bCs/>
                <w:i/>
                <w:iCs/>
                <w:noProof/>
                <w:color w:val="FF0000"/>
                <w:lang w:val="en-GB" w:eastAsia="en-GB"/>
              </w:rPr>
              <w:drawing>
                <wp:inline distT="0" distB="0" distL="0" distR="0" wp14:anchorId="4501A5F1" wp14:editId="34A4E4D7">
                  <wp:extent cx="213018" cy="465614"/>
                  <wp:effectExtent l="0" t="0" r="0" b="0"/>
                  <wp:docPr id="1237283540" name="Picture 1237283540"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r>
      <w:tr w:rsidR="00B66986" w:rsidRPr="001F703C" w14:paraId="7EC155EE" w14:textId="77777777" w:rsidTr="001F703C">
        <w:trPr>
          <w:trHeight w:val="311"/>
        </w:trPr>
        <w:tc>
          <w:tcPr>
            <w:tcW w:w="1791" w:type="dxa"/>
          </w:tcPr>
          <w:p w14:paraId="61CA7F82"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Circles.Life</w:t>
            </w:r>
            <w:proofErr w:type="spellEnd"/>
          </w:p>
        </w:tc>
        <w:tc>
          <w:tcPr>
            <w:tcW w:w="1842" w:type="dxa"/>
            <w:shd w:val="clear" w:color="auto" w:fill="auto"/>
          </w:tcPr>
          <w:p w14:paraId="308A9909" w14:textId="39E9022D"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3B053DE2" wp14:editId="5323D028">
                  <wp:extent cx="228600" cy="500332"/>
                  <wp:effectExtent l="0" t="0" r="0" b="0"/>
                  <wp:docPr id="117145507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01DBCF2" w14:textId="113801AA"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2CA49D44" wp14:editId="64273337">
                  <wp:extent cx="213018" cy="465614"/>
                  <wp:effectExtent l="0" t="0" r="0" b="0"/>
                  <wp:docPr id="1649963514" name="Picture 1649963514"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1FE65F1E" w14:textId="082DE66E"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63EDBCD6" wp14:editId="76F30582">
                  <wp:extent cx="213018" cy="465614"/>
                  <wp:effectExtent l="0" t="0" r="0" b="0"/>
                  <wp:docPr id="954845948" name="Picture 954845948"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63DBB526" w14:textId="524CB23E"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35EE271" wp14:editId="4A21F4CC">
                  <wp:extent cx="228600" cy="500332"/>
                  <wp:effectExtent l="0" t="0" r="0" b="0"/>
                  <wp:docPr id="1238273645"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r>
      <w:tr w:rsidR="00B66986" w:rsidRPr="001F703C" w14:paraId="14015641" w14:textId="77777777" w:rsidTr="001F703C">
        <w:trPr>
          <w:trHeight w:val="311"/>
        </w:trPr>
        <w:tc>
          <w:tcPr>
            <w:tcW w:w="1791" w:type="dxa"/>
          </w:tcPr>
          <w:p w14:paraId="5A0A9793"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Coles</w:t>
            </w:r>
          </w:p>
        </w:tc>
        <w:tc>
          <w:tcPr>
            <w:tcW w:w="1842" w:type="dxa"/>
            <w:shd w:val="clear" w:color="auto" w:fill="auto"/>
          </w:tcPr>
          <w:p w14:paraId="6365D604" w14:textId="1CDDA4D6"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E096714" wp14:editId="49C45317">
                  <wp:extent cx="228600" cy="500332"/>
                  <wp:effectExtent l="0" t="0" r="0" b="0"/>
                  <wp:docPr id="2022271605"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4D03BB5" w14:textId="5F6B252F"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2C7E7708" wp14:editId="00CEADDC">
                  <wp:extent cx="213018" cy="465614"/>
                  <wp:effectExtent l="0" t="0" r="0" b="0"/>
                  <wp:docPr id="442672035" name="Picture 442672035"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538F69F1" w14:textId="49712341"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1462599F" wp14:editId="08535ACA">
                  <wp:extent cx="213018" cy="465614"/>
                  <wp:effectExtent l="0" t="0" r="0" b="0"/>
                  <wp:docPr id="1359671519" name="Picture 1359671519"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3FE01E90" w14:textId="6F815DDB"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50FA8508" wp14:editId="33E58CB2">
                  <wp:extent cx="218783" cy="478216"/>
                  <wp:effectExtent l="0" t="0" r="0" b="0"/>
                  <wp:docPr id="1212614293" name="Picture 1212614293"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76DBF487" w14:textId="77777777" w:rsidTr="001F703C">
        <w:trPr>
          <w:trHeight w:val="321"/>
        </w:trPr>
        <w:tc>
          <w:tcPr>
            <w:tcW w:w="1791" w:type="dxa"/>
          </w:tcPr>
          <w:p w14:paraId="1256AA39"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CMobile</w:t>
            </w:r>
            <w:proofErr w:type="spellEnd"/>
          </w:p>
        </w:tc>
        <w:tc>
          <w:tcPr>
            <w:tcW w:w="1842" w:type="dxa"/>
            <w:shd w:val="clear" w:color="auto" w:fill="auto"/>
          </w:tcPr>
          <w:p w14:paraId="21CCFF70" w14:textId="3BBE6065" w:rsidR="00B66986" w:rsidRPr="001F703C" w:rsidRDefault="00B66986" w:rsidP="00496B2D">
            <w:pPr>
              <w:tabs>
                <w:tab w:val="center" w:pos="813"/>
                <w:tab w:val="left" w:pos="1570"/>
              </w:tabs>
              <w:rPr>
                <w:rFonts w:ascii="Arial" w:hAnsi="Arial" w:cs="Arial"/>
                <w:lang w:val="en-GB" w:eastAsia="en-GB"/>
              </w:rPr>
            </w:pPr>
            <w:r w:rsidRPr="001F703C">
              <w:rPr>
                <w:rFonts w:ascii="Arial" w:hAnsi="Arial" w:cs="Arial"/>
                <w:b/>
                <w:bCs/>
                <w:lang w:val="en-GB" w:eastAsia="en-GB"/>
              </w:rPr>
              <w:tab/>
            </w:r>
            <w:r w:rsidR="00793D91">
              <w:rPr>
                <w:rFonts w:ascii="Arial" w:hAnsi="Arial" w:cs="Arial"/>
                <w:b/>
                <w:bCs/>
                <w:noProof/>
                <w:lang w:val="en-GB" w:eastAsia="en-GB"/>
              </w:rPr>
              <w:drawing>
                <wp:inline distT="0" distB="0" distL="0" distR="0" wp14:anchorId="1184C4DB" wp14:editId="2D80C7F2">
                  <wp:extent cx="228600" cy="500332"/>
                  <wp:effectExtent l="0" t="0" r="0" b="0"/>
                  <wp:docPr id="201475895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r w:rsidRPr="001F703C">
              <w:rPr>
                <w:rFonts w:ascii="Arial" w:hAnsi="Arial" w:cs="Arial"/>
                <w:b/>
                <w:bCs/>
                <w:lang w:val="en-GB" w:eastAsia="en-GB"/>
              </w:rPr>
              <w:tab/>
            </w:r>
          </w:p>
        </w:tc>
        <w:tc>
          <w:tcPr>
            <w:tcW w:w="1842" w:type="dxa"/>
            <w:shd w:val="clear" w:color="auto" w:fill="auto"/>
          </w:tcPr>
          <w:p w14:paraId="50701E0A" w14:textId="3AFC03C9" w:rsidR="00B66986" w:rsidRPr="001F703C" w:rsidRDefault="004311B9"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712A0EA8" wp14:editId="75813EA9">
                  <wp:extent cx="213018" cy="465614"/>
                  <wp:effectExtent l="0" t="0" r="0" b="0"/>
                  <wp:docPr id="958987747" name="Picture 958987747"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783D41DE" w14:textId="4C9EE162"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063942D9" wp14:editId="5DC634EE">
                  <wp:extent cx="228600" cy="500332"/>
                  <wp:effectExtent l="0" t="0" r="0" b="0"/>
                  <wp:docPr id="30953246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6114D27D" w14:textId="69CC48C7" w:rsidR="00B66986" w:rsidRPr="001F703C" w:rsidRDefault="004311B9"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5D10F76C" wp14:editId="6EF0D11C">
                  <wp:extent cx="218783" cy="478216"/>
                  <wp:effectExtent l="0" t="0" r="0" b="0"/>
                  <wp:docPr id="1547533319" name="Picture 1547533319"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0483004E" w14:textId="77777777" w:rsidTr="001F703C">
        <w:trPr>
          <w:trHeight w:val="321"/>
        </w:trPr>
        <w:tc>
          <w:tcPr>
            <w:tcW w:w="1791" w:type="dxa"/>
          </w:tcPr>
          <w:p w14:paraId="6F40C731"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Dodo Mobile</w:t>
            </w:r>
          </w:p>
        </w:tc>
        <w:tc>
          <w:tcPr>
            <w:tcW w:w="1842" w:type="dxa"/>
            <w:shd w:val="clear" w:color="auto" w:fill="auto"/>
          </w:tcPr>
          <w:p w14:paraId="23268F39" w14:textId="60003243" w:rsidR="00B66986" w:rsidRPr="001F703C" w:rsidRDefault="00793D91" w:rsidP="00496B2D">
            <w:pPr>
              <w:tabs>
                <w:tab w:val="left" w:pos="1032"/>
              </w:tabs>
              <w:jc w:val="center"/>
              <w:rPr>
                <w:rFonts w:ascii="Arial" w:hAnsi="Arial" w:cs="Arial"/>
                <w:lang w:val="en-GB" w:eastAsia="en-GB"/>
              </w:rPr>
            </w:pPr>
            <w:r>
              <w:rPr>
                <w:rFonts w:ascii="Arial" w:hAnsi="Arial" w:cs="Arial"/>
                <w:b/>
                <w:bCs/>
                <w:noProof/>
                <w:lang w:val="en-GB" w:eastAsia="en-GB"/>
              </w:rPr>
              <w:drawing>
                <wp:inline distT="0" distB="0" distL="0" distR="0" wp14:anchorId="02952FAD" wp14:editId="3052B293">
                  <wp:extent cx="228600" cy="500332"/>
                  <wp:effectExtent l="0" t="0" r="0" b="0"/>
                  <wp:docPr id="16438884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19515141" w14:textId="0B1F1FD8"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4415649B" wp14:editId="03C15E90">
                  <wp:extent cx="228600" cy="500332"/>
                  <wp:effectExtent l="0" t="0" r="0" b="0"/>
                  <wp:docPr id="174686874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FA6F265" w14:textId="54D7ACE3"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11061CB" wp14:editId="1C84A714">
                  <wp:extent cx="228600" cy="500332"/>
                  <wp:effectExtent l="0" t="0" r="0" b="0"/>
                  <wp:docPr id="123778430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2ADE6FB" w14:textId="18CEFB7F"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579306EF" wp14:editId="5BB8F459">
                  <wp:extent cx="218783" cy="478216"/>
                  <wp:effectExtent l="0" t="0" r="0" b="0"/>
                  <wp:docPr id="1860347123" name="Picture 1860347123"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2AB61C1A" w14:textId="77777777" w:rsidTr="001F703C">
        <w:trPr>
          <w:trHeight w:val="311"/>
        </w:trPr>
        <w:tc>
          <w:tcPr>
            <w:tcW w:w="1791" w:type="dxa"/>
          </w:tcPr>
          <w:p w14:paraId="30AF7100" w14:textId="77777777" w:rsidR="00B66986" w:rsidRPr="001F703C" w:rsidRDefault="00B66986" w:rsidP="00496B2D">
            <w:pPr>
              <w:rPr>
                <w:rFonts w:ascii="Arial" w:hAnsi="Arial" w:cs="Arial"/>
                <w:lang w:val="en-GB" w:eastAsia="en-GB"/>
              </w:rPr>
            </w:pPr>
            <w:proofErr w:type="spellStart"/>
            <w:proofErr w:type="gramStart"/>
            <w:r w:rsidRPr="001F703C">
              <w:rPr>
                <w:rFonts w:ascii="Arial" w:hAnsi="Arial" w:cs="Arial"/>
                <w:lang w:val="en-GB" w:eastAsia="en-GB"/>
              </w:rPr>
              <w:t>E.Tel</w:t>
            </w:r>
            <w:proofErr w:type="spellEnd"/>
            <w:proofErr w:type="gramEnd"/>
          </w:p>
        </w:tc>
        <w:tc>
          <w:tcPr>
            <w:tcW w:w="1842" w:type="dxa"/>
            <w:shd w:val="clear" w:color="auto" w:fill="auto"/>
          </w:tcPr>
          <w:p w14:paraId="558EDD79" w14:textId="14F399B9"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05CFCE3" wp14:editId="6A5E7085">
                  <wp:extent cx="228600" cy="500332"/>
                  <wp:effectExtent l="0" t="0" r="0" b="0"/>
                  <wp:docPr id="79218997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64D347F1" w14:textId="7FC3B048"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114EA8C1" wp14:editId="1C68CF81">
                  <wp:extent cx="213018" cy="465614"/>
                  <wp:effectExtent l="0" t="0" r="0" b="0"/>
                  <wp:docPr id="1033929232" name="Picture 1033929232"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187BD25A" w14:textId="0D827B76"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1C70487" wp14:editId="2B05A4C2">
                  <wp:extent cx="228600" cy="500332"/>
                  <wp:effectExtent l="0" t="0" r="0" b="0"/>
                  <wp:docPr id="177213070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61418C74" w14:textId="222C45C8" w:rsidR="00B66986" w:rsidRPr="001F703C" w:rsidRDefault="004172A6"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177DE05A" wp14:editId="5314963D">
                  <wp:extent cx="218783" cy="478216"/>
                  <wp:effectExtent l="0" t="0" r="0" b="0"/>
                  <wp:docPr id="1063018074" name="Picture 1063018074"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35F39841" w14:textId="77777777" w:rsidTr="001F703C">
        <w:trPr>
          <w:trHeight w:val="311"/>
        </w:trPr>
        <w:tc>
          <w:tcPr>
            <w:tcW w:w="1791" w:type="dxa"/>
          </w:tcPr>
          <w:p w14:paraId="2760E2BF"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Exetel</w:t>
            </w:r>
            <w:proofErr w:type="spellEnd"/>
          </w:p>
        </w:tc>
        <w:tc>
          <w:tcPr>
            <w:tcW w:w="1842" w:type="dxa"/>
            <w:shd w:val="clear" w:color="auto" w:fill="auto"/>
          </w:tcPr>
          <w:p w14:paraId="4AE76FEF" w14:textId="3ABC9719"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FFD7CD6" wp14:editId="6AAB0704">
                  <wp:extent cx="228600" cy="500332"/>
                  <wp:effectExtent l="0" t="0" r="0" b="0"/>
                  <wp:docPr id="223985085"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BBE06A8" w14:textId="58BEC1E4"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921275D" wp14:editId="77EFE4F6">
                  <wp:extent cx="228600" cy="500332"/>
                  <wp:effectExtent l="0" t="0" r="0" b="0"/>
                  <wp:docPr id="83299615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41224E9" w14:textId="1BD92D54"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5ACB2B9" wp14:editId="7D5160C9">
                  <wp:extent cx="228600" cy="500332"/>
                  <wp:effectExtent l="0" t="0" r="0" b="0"/>
                  <wp:docPr id="146264336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71EDC3B" w14:textId="298C56D9"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07EC8AD8" wp14:editId="773E184B">
                  <wp:extent cx="218783" cy="478216"/>
                  <wp:effectExtent l="0" t="0" r="0" b="0"/>
                  <wp:docPr id="1627708629" name="Picture 1627708629"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C1252C" w:rsidRPr="001F703C" w14:paraId="2755F9BC" w14:textId="77777777" w:rsidTr="001F703C">
        <w:trPr>
          <w:trHeight w:val="311"/>
        </w:trPr>
        <w:tc>
          <w:tcPr>
            <w:tcW w:w="1791" w:type="dxa"/>
          </w:tcPr>
          <w:p w14:paraId="5D24C0C4" w14:textId="77777777" w:rsidR="00C1252C" w:rsidRPr="001F703C" w:rsidRDefault="00C1252C" w:rsidP="00496B2D">
            <w:pPr>
              <w:rPr>
                <w:rFonts w:ascii="Arial" w:hAnsi="Arial" w:cs="Arial"/>
                <w:lang w:val="en-GB" w:eastAsia="en-GB"/>
              </w:rPr>
            </w:pPr>
            <w:r w:rsidRPr="001F703C">
              <w:rPr>
                <w:rFonts w:ascii="Arial" w:hAnsi="Arial" w:cs="Arial"/>
                <w:lang w:val="en-GB" w:eastAsia="en-GB"/>
              </w:rPr>
              <w:t>Felix Mobile</w:t>
            </w:r>
          </w:p>
        </w:tc>
        <w:tc>
          <w:tcPr>
            <w:tcW w:w="1842" w:type="dxa"/>
            <w:shd w:val="clear" w:color="auto" w:fill="auto"/>
          </w:tcPr>
          <w:p w14:paraId="66040029" w14:textId="578F9AEC" w:rsidR="00C1252C"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3B373689" wp14:editId="503407B3">
                  <wp:extent cx="228600" cy="500332"/>
                  <wp:effectExtent l="0" t="0" r="0" b="0"/>
                  <wp:docPr id="871321868"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2870062" w14:textId="624FE622" w:rsidR="00C1252C"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2E3C80CB" wp14:editId="29C56CF5">
                  <wp:extent cx="213018" cy="465614"/>
                  <wp:effectExtent l="0" t="0" r="0" b="0"/>
                  <wp:docPr id="1331969252" name="Picture 1331969252"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5026811F" w14:textId="4C277425" w:rsidR="00C1252C" w:rsidRPr="001F703C" w:rsidRDefault="00793D91" w:rsidP="00C1252C">
            <w:pPr>
              <w:jc w:val="center"/>
              <w:rPr>
                <w:rFonts w:ascii="Arial" w:hAnsi="Arial" w:cs="Arial"/>
                <w:lang w:val="en-GB" w:eastAsia="en-GB"/>
              </w:rPr>
            </w:pPr>
            <w:r>
              <w:rPr>
                <w:rFonts w:ascii="Arial" w:hAnsi="Arial" w:cs="Arial"/>
                <w:b/>
                <w:bCs/>
                <w:noProof/>
                <w:lang w:val="en-GB" w:eastAsia="en-GB"/>
              </w:rPr>
              <w:drawing>
                <wp:inline distT="0" distB="0" distL="0" distR="0" wp14:anchorId="209F9B44" wp14:editId="261441CB">
                  <wp:extent cx="228600" cy="500332"/>
                  <wp:effectExtent l="0" t="0" r="0" b="0"/>
                  <wp:docPr id="50614296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70347413" w14:textId="29FE144F" w:rsidR="00C1252C"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135DD43F" wp14:editId="2047FB1A">
                  <wp:extent cx="218783" cy="478216"/>
                  <wp:effectExtent l="0" t="0" r="0" b="0"/>
                  <wp:docPr id="1678649730" name="Picture 1678649730"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C1252C" w:rsidRPr="001F703C" w14:paraId="520C6ED2" w14:textId="77777777" w:rsidTr="001F703C">
        <w:trPr>
          <w:trHeight w:val="311"/>
        </w:trPr>
        <w:tc>
          <w:tcPr>
            <w:tcW w:w="1791" w:type="dxa"/>
          </w:tcPr>
          <w:p w14:paraId="285A6C74" w14:textId="77777777" w:rsidR="00C1252C" w:rsidRPr="001F703C" w:rsidRDefault="00C1252C" w:rsidP="00496B2D">
            <w:pPr>
              <w:rPr>
                <w:rFonts w:ascii="Arial" w:hAnsi="Arial" w:cs="Arial"/>
                <w:lang w:val="en-GB" w:eastAsia="en-GB"/>
              </w:rPr>
            </w:pPr>
            <w:r w:rsidRPr="001F703C">
              <w:rPr>
                <w:rFonts w:ascii="Arial" w:hAnsi="Arial" w:cs="Arial"/>
                <w:lang w:val="en-GB" w:eastAsia="en-GB"/>
              </w:rPr>
              <w:t>Flip</w:t>
            </w:r>
          </w:p>
        </w:tc>
        <w:tc>
          <w:tcPr>
            <w:tcW w:w="1842" w:type="dxa"/>
            <w:shd w:val="clear" w:color="auto" w:fill="auto"/>
          </w:tcPr>
          <w:p w14:paraId="2FFF58BC" w14:textId="7340DF11" w:rsidR="00C1252C"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1ABA94DA" wp14:editId="02ED2479">
                  <wp:extent cx="228600" cy="500332"/>
                  <wp:effectExtent l="0" t="0" r="0" b="0"/>
                  <wp:docPr id="127830919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71FBFFC8" w14:textId="245B1A02" w:rsidR="00C1252C"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560190FF" wp14:editId="1524716A">
                  <wp:extent cx="228600" cy="500332"/>
                  <wp:effectExtent l="0" t="0" r="0" b="0"/>
                  <wp:docPr id="172415535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6B90938A" w14:textId="3595D1CD" w:rsidR="00C1252C"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4F9E7485" wp14:editId="0CE9045C">
                  <wp:extent cx="228600" cy="500332"/>
                  <wp:effectExtent l="0" t="0" r="0" b="0"/>
                  <wp:docPr id="1319483117"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47906F3" w14:textId="3D25AF3F" w:rsidR="00C1252C"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69C0C645" wp14:editId="04789325">
                  <wp:extent cx="218783" cy="478216"/>
                  <wp:effectExtent l="0" t="0" r="0" b="0"/>
                  <wp:docPr id="629493640" name="Picture 629493640"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55C78661" w14:textId="77777777" w:rsidTr="001F703C">
        <w:trPr>
          <w:trHeight w:val="311"/>
        </w:trPr>
        <w:tc>
          <w:tcPr>
            <w:tcW w:w="1791" w:type="dxa"/>
          </w:tcPr>
          <w:p w14:paraId="42044043"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Goodtel</w:t>
            </w:r>
            <w:proofErr w:type="spellEnd"/>
          </w:p>
        </w:tc>
        <w:tc>
          <w:tcPr>
            <w:tcW w:w="1842" w:type="dxa"/>
            <w:shd w:val="clear" w:color="auto" w:fill="auto"/>
          </w:tcPr>
          <w:p w14:paraId="3822193D" w14:textId="526EE310"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0309B096" wp14:editId="25C820D1">
                  <wp:extent cx="228600" cy="500332"/>
                  <wp:effectExtent l="0" t="0" r="0" b="0"/>
                  <wp:docPr id="165862590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F2F1D45" w14:textId="5437477E"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7BE9885" wp14:editId="15EE07CD">
                  <wp:extent cx="228600" cy="500332"/>
                  <wp:effectExtent l="0" t="0" r="0" b="0"/>
                  <wp:docPr id="128430275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1D8286F5" w14:textId="2AC6EF65" w:rsidR="00B66986" w:rsidRPr="001F703C" w:rsidRDefault="00793D91"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CDACC63" wp14:editId="60DFAB82">
                  <wp:extent cx="228600" cy="500332"/>
                  <wp:effectExtent l="0" t="0" r="0" b="0"/>
                  <wp:docPr id="137256664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38022E5" w14:textId="46439CE5"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2AE6D861" wp14:editId="451E807C">
                  <wp:extent cx="218783" cy="478216"/>
                  <wp:effectExtent l="0" t="0" r="0" b="0"/>
                  <wp:docPr id="2010702984" name="Picture 2010702984"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4D0308CE" w14:textId="77777777" w:rsidTr="001F703C">
        <w:trPr>
          <w:trHeight w:val="311"/>
        </w:trPr>
        <w:tc>
          <w:tcPr>
            <w:tcW w:w="1791" w:type="dxa"/>
          </w:tcPr>
          <w:p w14:paraId="627B1340"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iiNet</w:t>
            </w:r>
          </w:p>
        </w:tc>
        <w:tc>
          <w:tcPr>
            <w:tcW w:w="1842" w:type="dxa"/>
            <w:shd w:val="clear" w:color="auto" w:fill="auto"/>
          </w:tcPr>
          <w:p w14:paraId="269E5A30" w14:textId="64BE0F79"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A649395" wp14:editId="2F7EBA49">
                  <wp:extent cx="228600" cy="500332"/>
                  <wp:effectExtent l="0" t="0" r="0" b="0"/>
                  <wp:docPr id="692855421"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3F6B869" w14:textId="7282205B"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05202DAF" wp14:editId="3E855855">
                  <wp:extent cx="228600" cy="500332"/>
                  <wp:effectExtent l="0" t="0" r="0" b="0"/>
                  <wp:docPr id="199168842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B0D46DF" w14:textId="5745F609"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31FC9E99" wp14:editId="435D1991">
                  <wp:extent cx="228600" cy="500332"/>
                  <wp:effectExtent l="0" t="0" r="0" b="0"/>
                  <wp:docPr id="197864018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764B1BA" w14:textId="438253D5"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9D6FD13" wp14:editId="47B7B4EB">
                  <wp:extent cx="228600" cy="500332"/>
                  <wp:effectExtent l="0" t="0" r="0" b="0"/>
                  <wp:docPr id="2062925295"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r>
      <w:tr w:rsidR="00B66986" w:rsidRPr="001F703C" w14:paraId="0978FD72" w14:textId="77777777" w:rsidTr="001F703C">
        <w:trPr>
          <w:trHeight w:val="311"/>
        </w:trPr>
        <w:tc>
          <w:tcPr>
            <w:tcW w:w="1791" w:type="dxa"/>
          </w:tcPr>
          <w:p w14:paraId="0875B7AF"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iPrimus</w:t>
            </w:r>
            <w:proofErr w:type="spellEnd"/>
          </w:p>
        </w:tc>
        <w:tc>
          <w:tcPr>
            <w:tcW w:w="1842" w:type="dxa"/>
            <w:shd w:val="clear" w:color="auto" w:fill="auto"/>
          </w:tcPr>
          <w:p w14:paraId="271456D1" w14:textId="3E238636" w:rsidR="00B66986" w:rsidRPr="001F703C" w:rsidRDefault="00046B59"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73E0A9B8" wp14:editId="0CDBEB76">
                  <wp:extent cx="228600" cy="500332"/>
                  <wp:effectExtent l="0" t="0" r="0" b="0"/>
                  <wp:docPr id="107092275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2536A23" w14:textId="48C4AFB6" w:rsidR="00B66986" w:rsidRPr="001F703C" w:rsidRDefault="00046B59"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3C95C23E" wp14:editId="5849984B">
                  <wp:extent cx="228600" cy="500332"/>
                  <wp:effectExtent l="0" t="0" r="0" b="0"/>
                  <wp:docPr id="982012948"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651BB53A" w14:textId="3BDAB938"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51007342" wp14:editId="230ADF70">
                  <wp:extent cx="213018" cy="465614"/>
                  <wp:effectExtent l="0" t="0" r="0" b="0"/>
                  <wp:docPr id="1855840465" name="Picture 1855840465"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73045D37" w14:textId="1E02FEA6"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73EFFA39" wp14:editId="1A93615D">
                  <wp:extent cx="218783" cy="478216"/>
                  <wp:effectExtent l="0" t="0" r="0" b="0"/>
                  <wp:docPr id="536375517" name="Picture 536375517"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4DDAC3CE" w14:textId="77777777" w:rsidTr="001F703C">
        <w:trPr>
          <w:trHeight w:val="311"/>
        </w:trPr>
        <w:tc>
          <w:tcPr>
            <w:tcW w:w="1791" w:type="dxa"/>
          </w:tcPr>
          <w:p w14:paraId="019FB8A3"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JB HI-FI</w:t>
            </w:r>
          </w:p>
        </w:tc>
        <w:tc>
          <w:tcPr>
            <w:tcW w:w="1842" w:type="dxa"/>
            <w:shd w:val="clear" w:color="auto" w:fill="auto"/>
          </w:tcPr>
          <w:p w14:paraId="677AFDDC" w14:textId="2401B699"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0C6C2F4" wp14:editId="1431ED66">
                  <wp:extent cx="228600" cy="500332"/>
                  <wp:effectExtent l="0" t="0" r="0" b="0"/>
                  <wp:docPr id="194790191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7469C70C" w14:textId="6BC5A56D"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18682635" wp14:editId="1AAC511E">
                  <wp:extent cx="213018" cy="465614"/>
                  <wp:effectExtent l="0" t="0" r="0" b="0"/>
                  <wp:docPr id="1189553865" name="Picture 1189553865"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190612C5" w14:textId="63656C66"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44FC5EBE" wp14:editId="20CB8920">
                  <wp:extent cx="228600" cy="500332"/>
                  <wp:effectExtent l="0" t="0" r="0" b="0"/>
                  <wp:docPr id="1945568795"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190AC957" w14:textId="68C687ED" w:rsidR="00B66986" w:rsidRPr="001F703C" w:rsidRDefault="00352B16"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23598FE7" wp14:editId="3DF24D9C">
                  <wp:extent cx="213018" cy="465614"/>
                  <wp:effectExtent l="0" t="0" r="0" b="0"/>
                  <wp:docPr id="904576871" name="Picture 904576871"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r>
      <w:tr w:rsidR="00B66986" w:rsidRPr="001F703C" w14:paraId="23A766DB" w14:textId="77777777" w:rsidTr="001F703C">
        <w:trPr>
          <w:trHeight w:val="311"/>
        </w:trPr>
        <w:tc>
          <w:tcPr>
            <w:tcW w:w="1791" w:type="dxa"/>
          </w:tcPr>
          <w:p w14:paraId="5C968E53"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Kogan</w:t>
            </w:r>
          </w:p>
        </w:tc>
        <w:tc>
          <w:tcPr>
            <w:tcW w:w="1842" w:type="dxa"/>
            <w:shd w:val="clear" w:color="auto" w:fill="auto"/>
          </w:tcPr>
          <w:p w14:paraId="16DEF3DA" w14:textId="5291E5D3"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422AA72B" wp14:editId="795BFC74">
                  <wp:extent cx="228600" cy="500332"/>
                  <wp:effectExtent l="0" t="0" r="0" b="0"/>
                  <wp:docPr id="184581584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23DA2AE" w14:textId="1D39A883" w:rsidR="00B66986" w:rsidRPr="001F703C" w:rsidRDefault="00D36467"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4802793D" wp14:editId="21F1F639">
                  <wp:extent cx="213018" cy="465614"/>
                  <wp:effectExtent l="0" t="0" r="0" b="0"/>
                  <wp:docPr id="1202870638" name="Picture 1202870638"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11968E55" w14:textId="6BF2C649"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5BADC22C" wp14:editId="33FF024E">
                  <wp:extent cx="228600" cy="500332"/>
                  <wp:effectExtent l="0" t="0" r="0" b="0"/>
                  <wp:docPr id="126709806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7DF114C" w14:textId="0A9BCA5B"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15AEB65E" wp14:editId="6A96EC2F">
                  <wp:extent cx="228600" cy="500332"/>
                  <wp:effectExtent l="0" t="0" r="0" b="0"/>
                  <wp:docPr id="153429827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r>
      <w:tr w:rsidR="00B66986" w:rsidRPr="001F703C" w14:paraId="0B84D611" w14:textId="77777777" w:rsidTr="001F703C">
        <w:trPr>
          <w:trHeight w:val="311"/>
        </w:trPr>
        <w:tc>
          <w:tcPr>
            <w:tcW w:w="1791" w:type="dxa"/>
          </w:tcPr>
          <w:p w14:paraId="682195A8"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Konec</w:t>
            </w:r>
            <w:proofErr w:type="spellEnd"/>
          </w:p>
        </w:tc>
        <w:tc>
          <w:tcPr>
            <w:tcW w:w="1842" w:type="dxa"/>
            <w:shd w:val="clear" w:color="auto" w:fill="auto"/>
          </w:tcPr>
          <w:p w14:paraId="6B772D6A" w14:textId="60F15F01"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6D68E4B" wp14:editId="101DA06D">
                  <wp:extent cx="228600" cy="500332"/>
                  <wp:effectExtent l="0" t="0" r="0" b="0"/>
                  <wp:docPr id="523727725"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6161E1D" w14:textId="09D26287"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71A9913" wp14:editId="026F6B69">
                  <wp:extent cx="228600" cy="500332"/>
                  <wp:effectExtent l="0" t="0" r="0" b="0"/>
                  <wp:docPr id="9514207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98E19E0" w14:textId="6177FF72"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538FA97B" wp14:editId="1986038E">
                  <wp:extent cx="213018" cy="465614"/>
                  <wp:effectExtent l="0" t="0" r="0" b="0"/>
                  <wp:docPr id="1026652219" name="Picture 1026652219"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4B8369F6" w14:textId="3BE2F82C"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0D579644" wp14:editId="742C5FDA">
                  <wp:extent cx="228600" cy="500332"/>
                  <wp:effectExtent l="0" t="0" r="0" b="0"/>
                  <wp:docPr id="50512775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r>
      <w:tr w:rsidR="00B66986" w:rsidRPr="001F703C" w14:paraId="22527315" w14:textId="77777777" w:rsidTr="001F703C">
        <w:trPr>
          <w:trHeight w:val="311"/>
        </w:trPr>
        <w:tc>
          <w:tcPr>
            <w:tcW w:w="1791" w:type="dxa"/>
          </w:tcPr>
          <w:p w14:paraId="0214F989"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Lebara</w:t>
            </w:r>
            <w:proofErr w:type="spellEnd"/>
            <w:r w:rsidRPr="001F703C">
              <w:rPr>
                <w:rFonts w:ascii="Arial" w:hAnsi="Arial" w:cs="Arial"/>
                <w:lang w:val="en-GB" w:eastAsia="en-GB"/>
              </w:rPr>
              <w:t xml:space="preserve"> </w:t>
            </w:r>
          </w:p>
        </w:tc>
        <w:tc>
          <w:tcPr>
            <w:tcW w:w="1842" w:type="dxa"/>
            <w:shd w:val="clear" w:color="auto" w:fill="auto"/>
          </w:tcPr>
          <w:p w14:paraId="79B5A873" w14:textId="0C3CE448" w:rsidR="00B66986" w:rsidRPr="001F703C" w:rsidRDefault="00046B59" w:rsidP="00496B2D">
            <w:pPr>
              <w:jc w:val="center"/>
              <w:rPr>
                <w:rFonts w:ascii="Arial" w:hAnsi="Arial" w:cs="Arial"/>
                <w:lang w:val="en-GB" w:eastAsia="en-GB"/>
              </w:rPr>
            </w:pPr>
            <w:r>
              <w:rPr>
                <w:rFonts w:ascii="Arial" w:hAnsi="Arial" w:cs="Arial"/>
                <w:b/>
                <w:bCs/>
                <w:noProof/>
                <w:lang w:val="en-GB" w:eastAsia="en-GB"/>
              </w:rPr>
              <w:drawing>
                <wp:inline distT="0" distB="0" distL="0" distR="0" wp14:anchorId="170E615F" wp14:editId="1DBA2A5E">
                  <wp:extent cx="228600" cy="500332"/>
                  <wp:effectExtent l="0" t="0" r="0" b="0"/>
                  <wp:docPr id="100377029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90C4003" w14:textId="2DA30F66"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639293B8" wp14:editId="3311893F">
                  <wp:extent cx="213018" cy="465614"/>
                  <wp:effectExtent l="0" t="0" r="0" b="0"/>
                  <wp:docPr id="440458657" name="Picture 440458657"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760083C9" w14:textId="7FD34CBF"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68343511" wp14:editId="53B71E48">
                  <wp:extent cx="213018" cy="465614"/>
                  <wp:effectExtent l="0" t="0" r="0" b="0"/>
                  <wp:docPr id="1703132571" name="Picture 1703132571"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0CCCA7EA" w14:textId="081B4317"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18E9909D" wp14:editId="1B923991">
                  <wp:extent cx="218783" cy="478216"/>
                  <wp:effectExtent l="0" t="0" r="0" b="0"/>
                  <wp:docPr id="1401358148" name="Picture 1401358148"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4FC4B2C5" w14:textId="77777777" w:rsidTr="001F703C">
        <w:trPr>
          <w:trHeight w:val="311"/>
        </w:trPr>
        <w:tc>
          <w:tcPr>
            <w:tcW w:w="1791" w:type="dxa"/>
          </w:tcPr>
          <w:p w14:paraId="5015B383" w14:textId="77777777" w:rsidR="00B66986" w:rsidRPr="001F703C" w:rsidRDefault="00B66986" w:rsidP="00496B2D">
            <w:pPr>
              <w:rPr>
                <w:rFonts w:ascii="Arial" w:hAnsi="Arial" w:cs="Arial"/>
                <w:lang w:val="en-GB" w:eastAsia="en-GB"/>
              </w:rPr>
            </w:pPr>
            <w:r w:rsidRPr="001F703C">
              <w:rPr>
                <w:rFonts w:ascii="Arial" w:hAnsi="Arial" w:cs="Arial"/>
                <w:lang w:val="en-GB" w:eastAsia="en-GB"/>
              </w:rPr>
              <w:lastRenderedPageBreak/>
              <w:t>Lyca</w:t>
            </w:r>
          </w:p>
        </w:tc>
        <w:tc>
          <w:tcPr>
            <w:tcW w:w="1842" w:type="dxa"/>
            <w:shd w:val="clear" w:color="auto" w:fill="auto"/>
          </w:tcPr>
          <w:p w14:paraId="6B947BFC" w14:textId="03454910" w:rsidR="00B66986" w:rsidRPr="001F703C" w:rsidRDefault="003D44B4" w:rsidP="00496B2D">
            <w:pPr>
              <w:jc w:val="center"/>
              <w:rPr>
                <w:rFonts w:ascii="Arial" w:hAnsi="Arial" w:cs="Arial"/>
                <w:lang w:val="en-GB" w:eastAsia="en-GB"/>
              </w:rPr>
            </w:pPr>
            <w:r>
              <w:rPr>
                <w:rFonts w:ascii="Arial" w:hAnsi="Arial" w:cs="Arial"/>
                <w:b/>
                <w:bCs/>
                <w:noProof/>
                <w:lang w:val="en-GB" w:eastAsia="en-GB"/>
              </w:rPr>
              <w:drawing>
                <wp:inline distT="0" distB="0" distL="0" distR="0" wp14:anchorId="14109599" wp14:editId="5B47DD8F">
                  <wp:extent cx="228600" cy="500332"/>
                  <wp:effectExtent l="0" t="0" r="0" b="0"/>
                  <wp:docPr id="71632251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A6552C1" w14:textId="1FBF0CCF" w:rsidR="00B66986" w:rsidRPr="001F703C" w:rsidRDefault="003D44B4"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F5B1D96" wp14:editId="658B1321">
                  <wp:extent cx="228600" cy="500332"/>
                  <wp:effectExtent l="0" t="0" r="0" b="0"/>
                  <wp:docPr id="191947945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C2498A5" w14:textId="0AD03738" w:rsidR="00B66986" w:rsidRPr="001F703C" w:rsidRDefault="003D44B4"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0E31B0F" wp14:editId="539205BC">
                  <wp:extent cx="228600" cy="500332"/>
                  <wp:effectExtent l="0" t="0" r="0" b="0"/>
                  <wp:docPr id="631857571"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300C651" w14:textId="0214ED9A"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77EBDA46" wp14:editId="27FDA855">
                  <wp:extent cx="218783" cy="478216"/>
                  <wp:effectExtent l="0" t="0" r="0" b="0"/>
                  <wp:docPr id="564513562" name="Picture 564513562"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4F4D93B5" w14:textId="77777777" w:rsidTr="001F703C">
        <w:trPr>
          <w:trHeight w:val="311"/>
        </w:trPr>
        <w:tc>
          <w:tcPr>
            <w:tcW w:w="1791" w:type="dxa"/>
          </w:tcPr>
          <w:p w14:paraId="480B02E4"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Mate</w:t>
            </w:r>
          </w:p>
        </w:tc>
        <w:tc>
          <w:tcPr>
            <w:tcW w:w="1842" w:type="dxa"/>
            <w:shd w:val="clear" w:color="auto" w:fill="auto"/>
          </w:tcPr>
          <w:p w14:paraId="697AAEB5" w14:textId="3C573865" w:rsidR="00B66986" w:rsidRPr="001F703C" w:rsidRDefault="003D44B4"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791B531B" wp14:editId="28501989">
                  <wp:extent cx="228600" cy="500332"/>
                  <wp:effectExtent l="0" t="0" r="0" b="0"/>
                  <wp:docPr id="11103957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28D3357" w14:textId="07835BB1" w:rsidR="00B66986" w:rsidRPr="001F703C" w:rsidRDefault="003D44B4" w:rsidP="00496B2D">
            <w:pPr>
              <w:jc w:val="center"/>
              <w:rPr>
                <w:rFonts w:ascii="Arial" w:hAnsi="Arial" w:cs="Arial"/>
                <w:lang w:val="en-GB" w:eastAsia="en-GB"/>
              </w:rPr>
            </w:pPr>
            <w:r>
              <w:rPr>
                <w:rFonts w:ascii="Arial" w:hAnsi="Arial" w:cs="Arial"/>
                <w:b/>
                <w:bCs/>
                <w:noProof/>
                <w:lang w:val="en-GB" w:eastAsia="en-GB"/>
              </w:rPr>
              <w:drawing>
                <wp:inline distT="0" distB="0" distL="0" distR="0" wp14:anchorId="55613944" wp14:editId="0DDEC6BD">
                  <wp:extent cx="228600" cy="500332"/>
                  <wp:effectExtent l="0" t="0" r="0" b="0"/>
                  <wp:docPr id="1055750408"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1DF7656D" w14:textId="653FACAC" w:rsidR="00B66986" w:rsidRPr="001F703C" w:rsidRDefault="003D44B4" w:rsidP="00496B2D">
            <w:pPr>
              <w:jc w:val="center"/>
              <w:rPr>
                <w:rFonts w:ascii="Arial" w:hAnsi="Arial" w:cs="Arial"/>
                <w:lang w:val="en-GB" w:eastAsia="en-GB"/>
              </w:rPr>
            </w:pPr>
            <w:r>
              <w:rPr>
                <w:rFonts w:ascii="Arial" w:hAnsi="Arial" w:cs="Arial"/>
                <w:b/>
                <w:bCs/>
                <w:noProof/>
                <w:lang w:val="en-GB" w:eastAsia="en-GB"/>
              </w:rPr>
              <w:drawing>
                <wp:inline distT="0" distB="0" distL="0" distR="0" wp14:anchorId="56D032BA" wp14:editId="0C36E729">
                  <wp:extent cx="228600" cy="500332"/>
                  <wp:effectExtent l="0" t="0" r="0" b="0"/>
                  <wp:docPr id="168068930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6FAD1C0" w14:textId="02860C93" w:rsidR="00B66986" w:rsidRPr="001F703C" w:rsidRDefault="00A90BD3"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6B9D0EA2" wp14:editId="034755A4">
                  <wp:extent cx="218783" cy="478216"/>
                  <wp:effectExtent l="0" t="0" r="0" b="0"/>
                  <wp:docPr id="720543023" name="Picture 720543023"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77C6C1A9" w14:textId="77777777" w:rsidTr="001F703C">
        <w:trPr>
          <w:trHeight w:val="311"/>
        </w:trPr>
        <w:tc>
          <w:tcPr>
            <w:tcW w:w="1791" w:type="dxa"/>
          </w:tcPr>
          <w:p w14:paraId="6E28623D"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Moose</w:t>
            </w:r>
          </w:p>
        </w:tc>
        <w:tc>
          <w:tcPr>
            <w:tcW w:w="1842" w:type="dxa"/>
            <w:shd w:val="clear" w:color="auto" w:fill="auto"/>
          </w:tcPr>
          <w:p w14:paraId="1E4DB60C" w14:textId="4B704BCC" w:rsidR="00B66986" w:rsidRPr="001F703C" w:rsidRDefault="009C7ACF"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E18AE79" wp14:editId="03EA17E0">
                  <wp:extent cx="228600" cy="500332"/>
                  <wp:effectExtent l="0" t="0" r="0" b="0"/>
                  <wp:docPr id="60590130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64DB5D0" w14:textId="332611BA"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5682D5B3" wp14:editId="0D30E6F7">
                  <wp:extent cx="213018" cy="465614"/>
                  <wp:effectExtent l="0" t="0" r="0" b="0"/>
                  <wp:docPr id="1991809854" name="Picture 1991809854"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0E44C308" w14:textId="5198B1E5" w:rsidR="00B66986" w:rsidRPr="001F703C" w:rsidRDefault="009C7ACF"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69ED8BA9" wp14:editId="5913BAB2">
                  <wp:extent cx="228600" cy="500332"/>
                  <wp:effectExtent l="0" t="0" r="0" b="0"/>
                  <wp:docPr id="169170730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7EFAD4E8" w14:textId="4114134C"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3A351071" wp14:editId="4743447F">
                  <wp:extent cx="218783" cy="478216"/>
                  <wp:effectExtent l="0" t="0" r="0" b="0"/>
                  <wp:docPr id="552571369" name="Picture 552571369"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7C5AB972" w14:textId="77777777" w:rsidTr="001F703C">
        <w:trPr>
          <w:trHeight w:val="311"/>
        </w:trPr>
        <w:tc>
          <w:tcPr>
            <w:tcW w:w="1791" w:type="dxa"/>
          </w:tcPr>
          <w:p w14:paraId="1F007A7D"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More</w:t>
            </w:r>
          </w:p>
        </w:tc>
        <w:tc>
          <w:tcPr>
            <w:tcW w:w="1842" w:type="dxa"/>
            <w:shd w:val="clear" w:color="auto" w:fill="auto"/>
          </w:tcPr>
          <w:p w14:paraId="7067DE41" w14:textId="33D93634" w:rsidR="00B66986" w:rsidRPr="001F703C" w:rsidRDefault="009C7ACF"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F014355" wp14:editId="5E80D092">
                  <wp:extent cx="228600" cy="500332"/>
                  <wp:effectExtent l="0" t="0" r="0" b="0"/>
                  <wp:docPr id="137891667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BC66371" w14:textId="47C1E68B" w:rsidR="00B66986" w:rsidRPr="001F703C" w:rsidRDefault="009C7ACF"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4B64EC4" wp14:editId="10F8A11A">
                  <wp:extent cx="228600" cy="500332"/>
                  <wp:effectExtent l="0" t="0" r="0" b="0"/>
                  <wp:docPr id="139251010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64E1BB64" w14:textId="062FEF7D" w:rsidR="00B66986" w:rsidRPr="001F703C" w:rsidRDefault="009C7ACF"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8033572" wp14:editId="2E265F9A">
                  <wp:extent cx="228600" cy="500332"/>
                  <wp:effectExtent l="0" t="0" r="0" b="0"/>
                  <wp:docPr id="151314172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2DEE742" w14:textId="0271A281" w:rsidR="00B66986" w:rsidRPr="001F703C" w:rsidRDefault="009C7ACF" w:rsidP="00496B2D">
            <w:pPr>
              <w:jc w:val="center"/>
              <w:rPr>
                <w:rFonts w:ascii="Arial" w:hAnsi="Arial" w:cs="Arial"/>
                <w:lang w:val="en-GB" w:eastAsia="en-GB"/>
              </w:rPr>
            </w:pPr>
            <w:r>
              <w:rPr>
                <w:rFonts w:ascii="Arial" w:hAnsi="Arial" w:cs="Arial"/>
                <w:b/>
                <w:bCs/>
                <w:noProof/>
                <w:lang w:val="en-GB" w:eastAsia="en-GB"/>
              </w:rPr>
              <w:drawing>
                <wp:inline distT="0" distB="0" distL="0" distR="0" wp14:anchorId="5C73F1FF" wp14:editId="6717BA40">
                  <wp:extent cx="228600" cy="500332"/>
                  <wp:effectExtent l="0" t="0" r="0" b="0"/>
                  <wp:docPr id="8232935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r>
      <w:tr w:rsidR="00B66986" w:rsidRPr="001F703C" w14:paraId="766AF6F1" w14:textId="77777777" w:rsidTr="001F703C">
        <w:trPr>
          <w:trHeight w:val="311"/>
        </w:trPr>
        <w:tc>
          <w:tcPr>
            <w:tcW w:w="1791" w:type="dxa"/>
          </w:tcPr>
          <w:p w14:paraId="3F894EE3"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NuMobile</w:t>
            </w:r>
            <w:proofErr w:type="spellEnd"/>
          </w:p>
        </w:tc>
        <w:tc>
          <w:tcPr>
            <w:tcW w:w="1842" w:type="dxa"/>
            <w:shd w:val="clear" w:color="auto" w:fill="auto"/>
          </w:tcPr>
          <w:p w14:paraId="11A439B4" w14:textId="34D4F294" w:rsidR="00B66986" w:rsidRPr="001F703C" w:rsidRDefault="009C7ACF"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86AEEE8" wp14:editId="695C1DA2">
                  <wp:extent cx="228600" cy="500332"/>
                  <wp:effectExtent l="0" t="0" r="0" b="0"/>
                  <wp:docPr id="6073239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64465CB2" w14:textId="47A148A2"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116C4579" wp14:editId="24DBDC47">
                  <wp:extent cx="213018" cy="465614"/>
                  <wp:effectExtent l="0" t="0" r="0" b="0"/>
                  <wp:docPr id="1026950868" name="Picture 1026950868"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7A5EFC3E" w14:textId="08B639D1" w:rsidR="00B66986" w:rsidRPr="001F703C" w:rsidRDefault="009C7ACF" w:rsidP="00496B2D">
            <w:pPr>
              <w:jc w:val="center"/>
              <w:rPr>
                <w:rFonts w:ascii="Arial" w:hAnsi="Arial" w:cs="Arial"/>
                <w:lang w:val="en-GB" w:eastAsia="en-GB"/>
              </w:rPr>
            </w:pPr>
            <w:r>
              <w:rPr>
                <w:rFonts w:ascii="Arial" w:hAnsi="Arial" w:cs="Arial"/>
                <w:b/>
                <w:bCs/>
                <w:noProof/>
                <w:lang w:val="en-GB" w:eastAsia="en-GB"/>
              </w:rPr>
              <w:drawing>
                <wp:inline distT="0" distB="0" distL="0" distR="0" wp14:anchorId="51D4AC64" wp14:editId="66E64B46">
                  <wp:extent cx="228600" cy="500332"/>
                  <wp:effectExtent l="0" t="0" r="0" b="0"/>
                  <wp:docPr id="108533680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8FFBFB9" w14:textId="4044EB01" w:rsidR="00B66986" w:rsidRPr="001F703C" w:rsidRDefault="00B86733"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2EF8564A" wp14:editId="08130EF5">
                  <wp:extent cx="218783" cy="478216"/>
                  <wp:effectExtent l="0" t="0" r="0" b="0"/>
                  <wp:docPr id="1442903413" name="Picture 1442903413"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42BAC948" w14:textId="77777777" w:rsidTr="001F703C">
        <w:trPr>
          <w:trHeight w:val="311"/>
        </w:trPr>
        <w:tc>
          <w:tcPr>
            <w:tcW w:w="1791" w:type="dxa"/>
          </w:tcPr>
          <w:p w14:paraId="00907A7C"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Optus</w:t>
            </w:r>
          </w:p>
        </w:tc>
        <w:tc>
          <w:tcPr>
            <w:tcW w:w="1842" w:type="dxa"/>
            <w:shd w:val="clear" w:color="auto" w:fill="auto"/>
          </w:tcPr>
          <w:p w14:paraId="41B78F22" w14:textId="2B3B2E19"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186434D9" wp14:editId="574C3269">
                  <wp:extent cx="228600" cy="500332"/>
                  <wp:effectExtent l="0" t="0" r="0" b="0"/>
                  <wp:docPr id="148256123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9FAEC03" w14:textId="40CE325F"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416F2C1F" wp14:editId="60FC7149">
                  <wp:extent cx="228600" cy="500332"/>
                  <wp:effectExtent l="0" t="0" r="0" b="0"/>
                  <wp:docPr id="25163891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6A3CFA2A" w14:textId="5B77F6AB"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43EF15D" wp14:editId="1DBE3E33">
                  <wp:extent cx="228600" cy="500332"/>
                  <wp:effectExtent l="0" t="0" r="0" b="0"/>
                  <wp:docPr id="176514030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0561D9C" w14:textId="78518FAA"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C01781F" wp14:editId="0F6A37C6">
                  <wp:extent cx="228600" cy="500332"/>
                  <wp:effectExtent l="0" t="0" r="0" b="0"/>
                  <wp:docPr id="1513430505"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r>
      <w:tr w:rsidR="00B66986" w:rsidRPr="001F703C" w14:paraId="6B375BEE" w14:textId="77777777" w:rsidTr="001F703C">
        <w:trPr>
          <w:trHeight w:val="311"/>
        </w:trPr>
        <w:tc>
          <w:tcPr>
            <w:tcW w:w="1791" w:type="dxa"/>
          </w:tcPr>
          <w:p w14:paraId="12C8A04F"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Pennytel</w:t>
            </w:r>
            <w:proofErr w:type="spellEnd"/>
          </w:p>
        </w:tc>
        <w:tc>
          <w:tcPr>
            <w:tcW w:w="1842" w:type="dxa"/>
            <w:shd w:val="clear" w:color="auto" w:fill="auto"/>
          </w:tcPr>
          <w:p w14:paraId="35BA9F50" w14:textId="4C58D924" w:rsidR="00B66986" w:rsidRPr="001F703C" w:rsidRDefault="00DE1AED"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078F132C" wp14:editId="16DF3157">
                  <wp:extent cx="228600" cy="500332"/>
                  <wp:effectExtent l="0" t="0" r="0" b="0"/>
                  <wp:docPr id="226025697"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37E84C5" w14:textId="78D15D7F" w:rsidR="00B66986" w:rsidRPr="001F703C" w:rsidRDefault="00090556"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12FCD4CA" wp14:editId="087C0268">
                  <wp:extent cx="213018" cy="465614"/>
                  <wp:effectExtent l="0" t="0" r="0" b="0"/>
                  <wp:docPr id="1757157162" name="Picture 1757157162"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37B8690F" w14:textId="5CB467E3" w:rsidR="00B66986" w:rsidRPr="001F703C" w:rsidRDefault="00DE1AED"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10025A04" wp14:editId="45440A2B">
                  <wp:extent cx="228600" cy="500332"/>
                  <wp:effectExtent l="0" t="0" r="0" b="0"/>
                  <wp:docPr id="201446735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8A34914" w14:textId="04D7E3B0" w:rsidR="00B66986" w:rsidRPr="001F703C" w:rsidRDefault="00090556"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694682FE" wp14:editId="511C42FB">
                  <wp:extent cx="218783" cy="478216"/>
                  <wp:effectExtent l="0" t="0" r="0" b="0"/>
                  <wp:docPr id="48143337" name="Picture 48143337"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1DFF3BED" w14:textId="77777777" w:rsidTr="001F703C">
        <w:trPr>
          <w:trHeight w:val="311"/>
        </w:trPr>
        <w:tc>
          <w:tcPr>
            <w:tcW w:w="1791" w:type="dxa"/>
          </w:tcPr>
          <w:p w14:paraId="45CEA73B"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Southern Phone</w:t>
            </w:r>
          </w:p>
        </w:tc>
        <w:tc>
          <w:tcPr>
            <w:tcW w:w="1842" w:type="dxa"/>
            <w:shd w:val="clear" w:color="auto" w:fill="auto"/>
          </w:tcPr>
          <w:p w14:paraId="23F26052" w14:textId="06D4A75B"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724F6AC" wp14:editId="5017E931">
                  <wp:extent cx="228600" cy="500332"/>
                  <wp:effectExtent l="0" t="0" r="0" b="0"/>
                  <wp:docPr id="407332007"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465F41F" w14:textId="5C7F5FD9" w:rsidR="00B66986" w:rsidRPr="001F703C" w:rsidRDefault="00C40B2A"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1D8CE9D7" wp14:editId="41F3A70F">
                  <wp:extent cx="213018" cy="465614"/>
                  <wp:effectExtent l="0" t="0" r="0" b="0"/>
                  <wp:docPr id="1066422664" name="Picture 1066422664"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765303ED" w14:textId="42583BC4"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4DF9AC3D" wp14:editId="7E51786C">
                  <wp:extent cx="228600" cy="500332"/>
                  <wp:effectExtent l="0" t="0" r="0" b="0"/>
                  <wp:docPr id="46011126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69CAA3EA" w14:textId="415FC02E"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115C83B9" wp14:editId="6A1E1DF3">
                  <wp:extent cx="218783" cy="478216"/>
                  <wp:effectExtent l="0" t="0" r="0" b="0"/>
                  <wp:docPr id="258757890" name="Picture 258757890"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372FDC30" w14:textId="77777777" w:rsidTr="001F703C">
        <w:trPr>
          <w:trHeight w:val="311"/>
        </w:trPr>
        <w:tc>
          <w:tcPr>
            <w:tcW w:w="1791" w:type="dxa"/>
          </w:tcPr>
          <w:p w14:paraId="63AAA67F"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Spintel</w:t>
            </w:r>
            <w:proofErr w:type="spellEnd"/>
          </w:p>
        </w:tc>
        <w:tc>
          <w:tcPr>
            <w:tcW w:w="1842" w:type="dxa"/>
            <w:shd w:val="clear" w:color="auto" w:fill="auto"/>
          </w:tcPr>
          <w:p w14:paraId="24C24735" w14:textId="09A384F3"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130193F" wp14:editId="0D455DDB">
                  <wp:extent cx="228600" cy="500332"/>
                  <wp:effectExtent l="0" t="0" r="0" b="0"/>
                  <wp:docPr id="167255717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C327367" w14:textId="7DE729E7"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83F867E" wp14:editId="2817681E">
                  <wp:extent cx="228600" cy="500332"/>
                  <wp:effectExtent l="0" t="0" r="0" b="0"/>
                  <wp:docPr id="77262786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6820445" w14:textId="089D8F43" w:rsidR="00C1252C" w:rsidRPr="001F703C" w:rsidRDefault="00DE1AED" w:rsidP="00C1252C">
            <w:pPr>
              <w:jc w:val="center"/>
              <w:rPr>
                <w:rFonts w:ascii="Arial" w:hAnsi="Arial" w:cs="Arial"/>
                <w:lang w:val="en-GB" w:eastAsia="en-GB"/>
              </w:rPr>
            </w:pPr>
            <w:r>
              <w:rPr>
                <w:rFonts w:ascii="Arial" w:hAnsi="Arial" w:cs="Arial"/>
                <w:b/>
                <w:bCs/>
                <w:noProof/>
                <w:lang w:val="en-GB" w:eastAsia="en-GB"/>
              </w:rPr>
              <w:drawing>
                <wp:inline distT="0" distB="0" distL="0" distR="0" wp14:anchorId="1F8DB277" wp14:editId="1A0450C1">
                  <wp:extent cx="228600" cy="500332"/>
                  <wp:effectExtent l="0" t="0" r="0" b="0"/>
                  <wp:docPr id="195187469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4EA9A58" w14:textId="22502745" w:rsidR="00B66986" w:rsidRPr="001F703C" w:rsidRDefault="00F14881"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77FF3E15" wp14:editId="15FD986D">
                  <wp:extent cx="213018" cy="465614"/>
                  <wp:effectExtent l="0" t="0" r="0" b="0"/>
                  <wp:docPr id="477939929" name="Picture 477939929"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r>
      <w:tr w:rsidR="00B66986" w:rsidRPr="001F703C" w14:paraId="6E710E47" w14:textId="77777777" w:rsidTr="001F703C">
        <w:trPr>
          <w:trHeight w:val="311"/>
        </w:trPr>
        <w:tc>
          <w:tcPr>
            <w:tcW w:w="1791" w:type="dxa"/>
          </w:tcPr>
          <w:p w14:paraId="421EFC72"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Superloop</w:t>
            </w:r>
            <w:proofErr w:type="spellEnd"/>
          </w:p>
        </w:tc>
        <w:tc>
          <w:tcPr>
            <w:tcW w:w="1842" w:type="dxa"/>
            <w:shd w:val="clear" w:color="auto" w:fill="auto"/>
          </w:tcPr>
          <w:p w14:paraId="39C7878B" w14:textId="03C91DD2"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5589AD7F" wp14:editId="6FA47231">
                  <wp:extent cx="218783" cy="478216"/>
                  <wp:effectExtent l="0" t="0" r="0" b="0"/>
                  <wp:docPr id="52760171" name="Picture 52760171"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c>
          <w:tcPr>
            <w:tcW w:w="1842" w:type="dxa"/>
            <w:shd w:val="clear" w:color="auto" w:fill="auto"/>
          </w:tcPr>
          <w:p w14:paraId="36A7A914" w14:textId="4C213691"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31372AB9" wp14:editId="579E515E">
                  <wp:extent cx="213018" cy="465614"/>
                  <wp:effectExtent l="0" t="0" r="0" b="0"/>
                  <wp:docPr id="1283117885" name="Picture 1283117885"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590E25FA" w14:textId="7AF1B20C"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25487DE8" wp14:editId="3646DD23">
                  <wp:extent cx="213018" cy="465614"/>
                  <wp:effectExtent l="0" t="0" r="0" b="0"/>
                  <wp:docPr id="2128314284" name="Picture 2128314284"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0ED3CD20" w14:textId="2356F81F"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5A79959A" wp14:editId="7AA20FD8">
                  <wp:extent cx="218783" cy="478216"/>
                  <wp:effectExtent l="0" t="0" r="0" b="0"/>
                  <wp:docPr id="724680333" name="Picture 724680333"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77A33BAC" w14:textId="77777777" w:rsidTr="001F703C">
        <w:trPr>
          <w:trHeight w:val="311"/>
        </w:trPr>
        <w:tc>
          <w:tcPr>
            <w:tcW w:w="1791" w:type="dxa"/>
          </w:tcPr>
          <w:p w14:paraId="023DA8D7"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Swoop</w:t>
            </w:r>
          </w:p>
        </w:tc>
        <w:tc>
          <w:tcPr>
            <w:tcW w:w="1842" w:type="dxa"/>
            <w:shd w:val="clear" w:color="auto" w:fill="auto"/>
          </w:tcPr>
          <w:p w14:paraId="1282FB14" w14:textId="6A329314"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31414427" wp14:editId="2FE05680">
                  <wp:extent cx="228600" cy="500332"/>
                  <wp:effectExtent l="0" t="0" r="0" b="0"/>
                  <wp:docPr id="1540384188"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5E6DFDF" w14:textId="46806C6E" w:rsidR="00B66986" w:rsidRPr="001F703C" w:rsidRDefault="00787B82"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47CC95C5" wp14:editId="0E9A904B">
                  <wp:extent cx="213018" cy="465614"/>
                  <wp:effectExtent l="0" t="0" r="0" b="0"/>
                  <wp:docPr id="2020625627" name="Picture 2020625627"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452741EE" w14:textId="1BBB5221"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7C4A81BE" wp14:editId="51DB728F">
                  <wp:extent cx="213018" cy="465614"/>
                  <wp:effectExtent l="0" t="0" r="0" b="0"/>
                  <wp:docPr id="660502461" name="Picture 660502461"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0E193216" w14:textId="57B2CBE9" w:rsidR="00B66986" w:rsidRPr="001F703C" w:rsidRDefault="004E10B6"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01459EC3" wp14:editId="66E84EA4">
                  <wp:extent cx="218783" cy="478216"/>
                  <wp:effectExtent l="0" t="0" r="0" b="0"/>
                  <wp:docPr id="285518621" name="Picture 285518621"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731ED1DD" w14:textId="77777777" w:rsidTr="001F703C">
        <w:trPr>
          <w:trHeight w:val="311"/>
        </w:trPr>
        <w:tc>
          <w:tcPr>
            <w:tcW w:w="1791" w:type="dxa"/>
          </w:tcPr>
          <w:p w14:paraId="4C3532D7"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Tangerine</w:t>
            </w:r>
          </w:p>
        </w:tc>
        <w:tc>
          <w:tcPr>
            <w:tcW w:w="1842" w:type="dxa"/>
            <w:shd w:val="clear" w:color="auto" w:fill="auto"/>
          </w:tcPr>
          <w:p w14:paraId="2FEC379A" w14:textId="630E3215" w:rsidR="00B66986" w:rsidRPr="001F703C" w:rsidRDefault="00DE1AED"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32A44A4A" wp14:editId="63C2B99E">
                  <wp:extent cx="228600" cy="500332"/>
                  <wp:effectExtent l="0" t="0" r="0" b="0"/>
                  <wp:docPr id="47073896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141DCC17" w14:textId="7717C901" w:rsidR="00B66986" w:rsidRPr="001F703C" w:rsidRDefault="00DE1AED"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6687239F" wp14:editId="696E7921">
                  <wp:extent cx="228600" cy="500332"/>
                  <wp:effectExtent l="0" t="0" r="0" b="0"/>
                  <wp:docPr id="662135535"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62B4A39" w14:textId="5C869B92" w:rsidR="00B66986" w:rsidRPr="001F703C" w:rsidRDefault="00DE1AED"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330B2275" wp14:editId="4D35A3FE">
                  <wp:extent cx="228600" cy="500332"/>
                  <wp:effectExtent l="0" t="0" r="0" b="0"/>
                  <wp:docPr id="154165425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5CB4B91" w14:textId="1F17BC75" w:rsidR="00B66986" w:rsidRPr="001F703C" w:rsidRDefault="00DE1AED"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6CA599BC" wp14:editId="2807BB35">
                  <wp:extent cx="228600" cy="500332"/>
                  <wp:effectExtent l="0" t="0" r="0" b="0"/>
                  <wp:docPr id="1363010861"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r>
      <w:tr w:rsidR="00B66986" w:rsidRPr="001F703C" w14:paraId="2A4BD7BF" w14:textId="77777777" w:rsidTr="001F703C">
        <w:trPr>
          <w:trHeight w:val="311"/>
        </w:trPr>
        <w:tc>
          <w:tcPr>
            <w:tcW w:w="1791" w:type="dxa"/>
          </w:tcPr>
          <w:p w14:paraId="00660379"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Telechoice</w:t>
            </w:r>
            <w:proofErr w:type="spellEnd"/>
          </w:p>
        </w:tc>
        <w:tc>
          <w:tcPr>
            <w:tcW w:w="1842" w:type="dxa"/>
            <w:shd w:val="clear" w:color="auto" w:fill="auto"/>
          </w:tcPr>
          <w:p w14:paraId="649FF9EB" w14:textId="71F74EE0"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3799CF9A" wp14:editId="22BE13E6">
                  <wp:extent cx="228600" cy="500332"/>
                  <wp:effectExtent l="0" t="0" r="0" b="0"/>
                  <wp:docPr id="50920751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684398B7" w14:textId="59F6FE62"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389C88B" wp14:editId="07DF7FA0">
                  <wp:extent cx="228600" cy="500332"/>
                  <wp:effectExtent l="0" t="0" r="0" b="0"/>
                  <wp:docPr id="175188080"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0446A5BC" w14:textId="350EFB99"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1AD6DB13" wp14:editId="3F9F2E1C">
                  <wp:extent cx="228600" cy="500332"/>
                  <wp:effectExtent l="0" t="0" r="0" b="0"/>
                  <wp:docPr id="968167386"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550DD70" w14:textId="6887DD5F"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3F44698B" wp14:editId="38CD91E0">
                  <wp:extent cx="218783" cy="478216"/>
                  <wp:effectExtent l="0" t="0" r="0" b="0"/>
                  <wp:docPr id="1726994722" name="Picture 1726994722"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72D2179A" w14:textId="77777777" w:rsidTr="001F703C">
        <w:trPr>
          <w:trHeight w:val="311"/>
        </w:trPr>
        <w:tc>
          <w:tcPr>
            <w:tcW w:w="1791" w:type="dxa"/>
          </w:tcPr>
          <w:p w14:paraId="3A2ED4DB"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Telstra</w:t>
            </w:r>
          </w:p>
        </w:tc>
        <w:tc>
          <w:tcPr>
            <w:tcW w:w="1842" w:type="dxa"/>
            <w:shd w:val="clear" w:color="auto" w:fill="auto"/>
          </w:tcPr>
          <w:p w14:paraId="31A8B193" w14:textId="4C2BC388" w:rsidR="00B66986" w:rsidRPr="001F703C" w:rsidRDefault="00DE1AED"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45F90369" wp14:editId="7D04A629">
                  <wp:extent cx="228600" cy="500332"/>
                  <wp:effectExtent l="0" t="0" r="0" b="0"/>
                  <wp:docPr id="1910589008"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FB1185D" w14:textId="1E90CA48"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33ACFEE1" wp14:editId="04089B0B">
                  <wp:extent cx="213018" cy="465614"/>
                  <wp:effectExtent l="0" t="0" r="0" b="0"/>
                  <wp:docPr id="96952100" name="Picture 96952100"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380077F6" w14:textId="0B383829"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06CF224A" wp14:editId="7E39A1FE">
                  <wp:extent cx="213018" cy="465614"/>
                  <wp:effectExtent l="0" t="0" r="0" b="0"/>
                  <wp:docPr id="1102875805" name="Picture 1102875805"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0506D97C" w14:textId="532AC9B0" w:rsidR="00B66986" w:rsidRPr="001F703C" w:rsidRDefault="00C1252C" w:rsidP="00496B2D">
            <w:pPr>
              <w:jc w:val="center"/>
              <w:rPr>
                <w:rFonts w:ascii="Arial" w:hAnsi="Arial" w:cs="Arial"/>
                <w:b/>
                <w:bCs/>
                <w:lang w:val="en-GB" w:eastAsia="en-GB"/>
              </w:rPr>
            </w:pPr>
            <w:r w:rsidRPr="001F703C">
              <w:rPr>
                <w:rFonts w:ascii="Arial" w:hAnsi="Arial" w:cs="Arial"/>
                <w:b/>
                <w:bCs/>
                <w:i/>
                <w:iCs/>
                <w:noProof/>
                <w:lang w:val="en-GB" w:eastAsia="en-GB"/>
              </w:rPr>
              <w:drawing>
                <wp:inline distT="0" distB="0" distL="0" distR="0" wp14:anchorId="2B884380" wp14:editId="39BC0C88">
                  <wp:extent cx="213018" cy="465614"/>
                  <wp:effectExtent l="0" t="0" r="0" b="0"/>
                  <wp:docPr id="362963840" name="Picture 362963840"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r>
      <w:tr w:rsidR="00B66986" w:rsidRPr="001F703C" w14:paraId="2C419EC5" w14:textId="77777777" w:rsidTr="001F703C">
        <w:trPr>
          <w:trHeight w:val="311"/>
        </w:trPr>
        <w:tc>
          <w:tcPr>
            <w:tcW w:w="1791" w:type="dxa"/>
          </w:tcPr>
          <w:p w14:paraId="00E05993"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Think</w:t>
            </w:r>
          </w:p>
        </w:tc>
        <w:tc>
          <w:tcPr>
            <w:tcW w:w="1842" w:type="dxa"/>
            <w:shd w:val="clear" w:color="auto" w:fill="auto"/>
          </w:tcPr>
          <w:p w14:paraId="39D8FBCC" w14:textId="32A714F5" w:rsidR="00B66986" w:rsidRPr="001F703C" w:rsidRDefault="00DE1AED"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4EDBC82E" wp14:editId="609B69FF">
                  <wp:extent cx="228600" cy="500332"/>
                  <wp:effectExtent l="0" t="0" r="0" b="0"/>
                  <wp:docPr id="115965024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4409F12" w14:textId="3566D341"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44C345B8" wp14:editId="12568D45">
                  <wp:extent cx="228600" cy="500332"/>
                  <wp:effectExtent l="0" t="0" r="0" b="0"/>
                  <wp:docPr id="74380278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E23524D" w14:textId="7E58CBB3"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2F8B8C3D" wp14:editId="178FBD87">
                  <wp:extent cx="228600" cy="500332"/>
                  <wp:effectExtent l="0" t="0" r="0" b="0"/>
                  <wp:docPr id="195785183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C1928DE" w14:textId="5D32DFCB"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03C05E3E" wp14:editId="6A435D04">
                  <wp:extent cx="218783" cy="478216"/>
                  <wp:effectExtent l="0" t="0" r="0" b="0"/>
                  <wp:docPr id="80135785" name="Picture 80135785"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71B22AF2" w14:textId="77777777" w:rsidTr="001F703C">
        <w:trPr>
          <w:trHeight w:val="311"/>
        </w:trPr>
        <w:tc>
          <w:tcPr>
            <w:tcW w:w="1791" w:type="dxa"/>
          </w:tcPr>
          <w:p w14:paraId="6C74C866"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TPG</w:t>
            </w:r>
          </w:p>
        </w:tc>
        <w:tc>
          <w:tcPr>
            <w:tcW w:w="1842" w:type="dxa"/>
            <w:shd w:val="clear" w:color="auto" w:fill="auto"/>
          </w:tcPr>
          <w:p w14:paraId="5738F347" w14:textId="384CA029" w:rsidR="00B66986" w:rsidRPr="001F703C" w:rsidRDefault="00DE1AED" w:rsidP="00496B2D">
            <w:pPr>
              <w:jc w:val="center"/>
              <w:rPr>
                <w:rFonts w:ascii="Arial" w:hAnsi="Arial" w:cs="Arial"/>
                <w:b/>
                <w:bCs/>
                <w:lang w:val="en-GB" w:eastAsia="en-GB"/>
              </w:rPr>
            </w:pPr>
            <w:r>
              <w:rPr>
                <w:rFonts w:ascii="Arial" w:hAnsi="Arial" w:cs="Arial"/>
                <w:b/>
                <w:bCs/>
                <w:noProof/>
                <w:lang w:val="en-GB" w:eastAsia="en-GB"/>
              </w:rPr>
              <w:drawing>
                <wp:inline distT="0" distB="0" distL="0" distR="0" wp14:anchorId="6EA91E95" wp14:editId="6907243A">
                  <wp:extent cx="228600" cy="500332"/>
                  <wp:effectExtent l="0" t="0" r="0" b="0"/>
                  <wp:docPr id="1371765145"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ED9DF4F" w14:textId="53E2C1BF" w:rsidR="00B66986" w:rsidRPr="001F703C" w:rsidRDefault="0029527B"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3D2FA6A3" wp14:editId="6818846B">
                  <wp:extent cx="213018" cy="465614"/>
                  <wp:effectExtent l="0" t="0" r="0" b="0"/>
                  <wp:docPr id="1378964928" name="Picture 1378964928"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47589E7C" w14:textId="43B96834"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3ADF6FCD" wp14:editId="28D0EE4E">
                  <wp:extent cx="228600" cy="500332"/>
                  <wp:effectExtent l="0" t="0" r="0" b="0"/>
                  <wp:docPr id="3666929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DC4CB26" w14:textId="7A7403A5" w:rsidR="00B66986" w:rsidRPr="001F703C" w:rsidRDefault="0029527B"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4FBCC754" wp14:editId="1837BB0F">
                  <wp:extent cx="218783" cy="478216"/>
                  <wp:effectExtent l="0" t="0" r="0" b="0"/>
                  <wp:docPr id="1388533910" name="Picture 1388533910"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6A7F8C2C" w14:textId="77777777" w:rsidTr="001F703C">
        <w:trPr>
          <w:trHeight w:val="311"/>
        </w:trPr>
        <w:tc>
          <w:tcPr>
            <w:tcW w:w="1791" w:type="dxa"/>
          </w:tcPr>
          <w:p w14:paraId="5B268451" w14:textId="77777777" w:rsidR="00B66986" w:rsidRPr="001F703C" w:rsidRDefault="00B66986" w:rsidP="00496B2D">
            <w:pPr>
              <w:rPr>
                <w:rFonts w:ascii="Arial" w:hAnsi="Arial" w:cs="Arial"/>
                <w:lang w:val="en-GB" w:eastAsia="en-GB"/>
              </w:rPr>
            </w:pPr>
            <w:r w:rsidRPr="001F703C">
              <w:rPr>
                <w:rFonts w:ascii="Arial" w:hAnsi="Arial" w:cs="Arial"/>
                <w:lang w:val="en-GB" w:eastAsia="en-GB"/>
              </w:rPr>
              <w:t>Vodafone</w:t>
            </w:r>
          </w:p>
        </w:tc>
        <w:tc>
          <w:tcPr>
            <w:tcW w:w="1842" w:type="dxa"/>
            <w:shd w:val="clear" w:color="auto" w:fill="auto"/>
          </w:tcPr>
          <w:p w14:paraId="6FAF01BF" w14:textId="5344C27B"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0FE5DD33" wp14:editId="0063B251">
                  <wp:extent cx="228600" cy="500332"/>
                  <wp:effectExtent l="0" t="0" r="0" b="0"/>
                  <wp:docPr id="122280349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27E2F2ED" w14:textId="61969B0E"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69C74AD7" wp14:editId="02A43149">
                  <wp:extent cx="213018" cy="465614"/>
                  <wp:effectExtent l="0" t="0" r="0" b="0"/>
                  <wp:docPr id="194483385" name="Picture 194483385"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488E2F5C" w14:textId="1330344A"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3B52B1CE" wp14:editId="29CEEE99">
                  <wp:extent cx="213018" cy="465614"/>
                  <wp:effectExtent l="0" t="0" r="0" b="0"/>
                  <wp:docPr id="225828587" name="Picture 225828587"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11BBBE48" w14:textId="0DB60AFD"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1BD03220" wp14:editId="087C7631">
                  <wp:extent cx="218783" cy="478216"/>
                  <wp:effectExtent l="0" t="0" r="0" b="0"/>
                  <wp:docPr id="2123796080" name="Picture 2123796080"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77A214AC" w14:textId="77777777" w:rsidTr="001F703C">
        <w:trPr>
          <w:trHeight w:val="311"/>
        </w:trPr>
        <w:tc>
          <w:tcPr>
            <w:tcW w:w="1791" w:type="dxa"/>
          </w:tcPr>
          <w:p w14:paraId="3A3160C8" w14:textId="77777777" w:rsidR="00B66986" w:rsidRPr="001F703C" w:rsidRDefault="00B66986" w:rsidP="00496B2D">
            <w:pPr>
              <w:rPr>
                <w:rFonts w:ascii="Arial" w:hAnsi="Arial" w:cs="Arial"/>
                <w:lang w:val="en-GB" w:eastAsia="en-GB"/>
              </w:rPr>
            </w:pPr>
            <w:r w:rsidRPr="001F703C">
              <w:rPr>
                <w:rFonts w:ascii="Arial" w:hAnsi="Arial" w:cs="Arial"/>
                <w:lang w:val="en-GB" w:eastAsia="en-GB"/>
              </w:rPr>
              <w:lastRenderedPageBreak/>
              <w:t>Woolworths</w:t>
            </w:r>
          </w:p>
        </w:tc>
        <w:tc>
          <w:tcPr>
            <w:tcW w:w="1842" w:type="dxa"/>
            <w:shd w:val="clear" w:color="auto" w:fill="auto"/>
          </w:tcPr>
          <w:p w14:paraId="135AA89C" w14:textId="70F8AC99"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0F024DFD" wp14:editId="6676A5AB">
                  <wp:extent cx="228600" cy="500332"/>
                  <wp:effectExtent l="0" t="0" r="0" b="0"/>
                  <wp:docPr id="79644703"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180314E2" w14:textId="30345D09"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63E1FA29" wp14:editId="6F46D334">
                  <wp:extent cx="228600" cy="500332"/>
                  <wp:effectExtent l="0" t="0" r="0" b="0"/>
                  <wp:docPr id="1204589752"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4944DC05" w14:textId="47BD237C"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3E071C25" wp14:editId="224E072C">
                  <wp:extent cx="213018" cy="465614"/>
                  <wp:effectExtent l="0" t="0" r="0" b="0"/>
                  <wp:docPr id="172812378" name="Picture 172812378"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71B99550" w14:textId="31F571ED" w:rsidR="00B66986" w:rsidRPr="001F703C" w:rsidRDefault="0064236E"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30206B9D" wp14:editId="66CD29B2">
                  <wp:extent cx="218783" cy="478216"/>
                  <wp:effectExtent l="0" t="0" r="0" b="0"/>
                  <wp:docPr id="594599197" name="Picture 594599197"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r w:rsidR="00B66986" w:rsidRPr="001F703C" w14:paraId="413A4364" w14:textId="77777777" w:rsidTr="001F703C">
        <w:trPr>
          <w:trHeight w:val="311"/>
        </w:trPr>
        <w:tc>
          <w:tcPr>
            <w:tcW w:w="1791" w:type="dxa"/>
          </w:tcPr>
          <w:p w14:paraId="1FFFF902" w14:textId="77777777" w:rsidR="00B66986" w:rsidRPr="001F703C" w:rsidRDefault="00B66986" w:rsidP="00496B2D">
            <w:pPr>
              <w:rPr>
                <w:rFonts w:ascii="Arial" w:hAnsi="Arial" w:cs="Arial"/>
                <w:lang w:val="en-GB" w:eastAsia="en-GB"/>
              </w:rPr>
            </w:pPr>
            <w:proofErr w:type="spellStart"/>
            <w:r w:rsidRPr="001F703C">
              <w:rPr>
                <w:rFonts w:ascii="Arial" w:hAnsi="Arial" w:cs="Arial"/>
                <w:lang w:val="en-GB" w:eastAsia="en-GB"/>
              </w:rPr>
              <w:t>Yomojo</w:t>
            </w:r>
            <w:proofErr w:type="spellEnd"/>
          </w:p>
        </w:tc>
        <w:tc>
          <w:tcPr>
            <w:tcW w:w="1842" w:type="dxa"/>
            <w:shd w:val="clear" w:color="auto" w:fill="auto"/>
          </w:tcPr>
          <w:p w14:paraId="3A007235" w14:textId="1107F5F5"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79736F4C" wp14:editId="5C81B8C2">
                  <wp:extent cx="228600" cy="500332"/>
                  <wp:effectExtent l="0" t="0" r="0" b="0"/>
                  <wp:docPr id="2142678364"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3E2A22BC" w14:textId="2449DB11" w:rsidR="00B66986" w:rsidRPr="001F703C" w:rsidRDefault="00C1252C"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4065DD90" wp14:editId="556D2996">
                  <wp:extent cx="213018" cy="465614"/>
                  <wp:effectExtent l="0" t="0" r="0" b="0"/>
                  <wp:docPr id="1427186699" name="Picture 1427186699"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traffic ligh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844" cy="502393"/>
                          </a:xfrm>
                          <a:prstGeom prst="rect">
                            <a:avLst/>
                          </a:prstGeom>
                          <a:noFill/>
                        </pic:spPr>
                      </pic:pic>
                    </a:graphicData>
                  </a:graphic>
                </wp:inline>
              </w:drawing>
            </w:r>
          </w:p>
        </w:tc>
        <w:tc>
          <w:tcPr>
            <w:tcW w:w="1842" w:type="dxa"/>
            <w:shd w:val="clear" w:color="auto" w:fill="auto"/>
          </w:tcPr>
          <w:p w14:paraId="71836B13" w14:textId="2F9A0787" w:rsidR="00B66986" w:rsidRPr="001F703C" w:rsidRDefault="00DE1AED" w:rsidP="00496B2D">
            <w:pPr>
              <w:jc w:val="center"/>
              <w:rPr>
                <w:rFonts w:ascii="Arial" w:hAnsi="Arial" w:cs="Arial"/>
                <w:lang w:val="en-GB" w:eastAsia="en-GB"/>
              </w:rPr>
            </w:pPr>
            <w:r>
              <w:rPr>
                <w:rFonts w:ascii="Arial" w:hAnsi="Arial" w:cs="Arial"/>
                <w:b/>
                <w:bCs/>
                <w:noProof/>
                <w:lang w:val="en-GB" w:eastAsia="en-GB"/>
              </w:rPr>
              <w:drawing>
                <wp:inline distT="0" distB="0" distL="0" distR="0" wp14:anchorId="431F88E1" wp14:editId="2BD2FA7A">
                  <wp:extent cx="228600" cy="500332"/>
                  <wp:effectExtent l="0" t="0" r="0" b="0"/>
                  <wp:docPr id="281382249" name="Picture 1"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826" name="Picture 1" descr="amber traffic light"/>
                          <pic:cNvPicPr/>
                        </pic:nvPicPr>
                        <pic:blipFill>
                          <a:blip r:embed="rId46">
                            <a:extLst>
                              <a:ext uri="{28A0092B-C50C-407E-A947-70E740481C1C}">
                                <a14:useLocalDpi xmlns:a14="http://schemas.microsoft.com/office/drawing/2010/main" val="0"/>
                              </a:ext>
                            </a:extLst>
                          </a:blip>
                          <a:stretch>
                            <a:fillRect/>
                          </a:stretch>
                        </pic:blipFill>
                        <pic:spPr>
                          <a:xfrm>
                            <a:off x="0" y="0"/>
                            <a:ext cx="233071" cy="510118"/>
                          </a:xfrm>
                          <a:prstGeom prst="rect">
                            <a:avLst/>
                          </a:prstGeom>
                        </pic:spPr>
                      </pic:pic>
                    </a:graphicData>
                  </a:graphic>
                </wp:inline>
              </w:drawing>
            </w:r>
          </w:p>
        </w:tc>
        <w:tc>
          <w:tcPr>
            <w:tcW w:w="1842" w:type="dxa"/>
            <w:shd w:val="clear" w:color="auto" w:fill="auto"/>
          </w:tcPr>
          <w:p w14:paraId="59AF9D81" w14:textId="3D3FDF01" w:rsidR="00B66986" w:rsidRPr="001F703C" w:rsidRDefault="008D3A98" w:rsidP="00496B2D">
            <w:pPr>
              <w:jc w:val="center"/>
              <w:rPr>
                <w:rFonts w:ascii="Arial" w:hAnsi="Arial" w:cs="Arial"/>
                <w:lang w:val="en-GB" w:eastAsia="en-GB"/>
              </w:rPr>
            </w:pPr>
            <w:r w:rsidRPr="001F703C">
              <w:rPr>
                <w:rFonts w:ascii="Arial" w:hAnsi="Arial" w:cs="Arial"/>
                <w:b/>
                <w:bCs/>
                <w:i/>
                <w:iCs/>
                <w:noProof/>
                <w:lang w:val="en-GB" w:eastAsia="en-GB"/>
              </w:rPr>
              <w:drawing>
                <wp:inline distT="0" distB="0" distL="0" distR="0" wp14:anchorId="565AF989" wp14:editId="7B23E43E">
                  <wp:extent cx="218783" cy="478216"/>
                  <wp:effectExtent l="0" t="0" r="0" b="0"/>
                  <wp:docPr id="683596606" name="Picture 683596606"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traffic ligh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2401" cy="507983"/>
                          </a:xfrm>
                          <a:prstGeom prst="rect">
                            <a:avLst/>
                          </a:prstGeom>
                          <a:noFill/>
                        </pic:spPr>
                      </pic:pic>
                    </a:graphicData>
                  </a:graphic>
                </wp:inline>
              </w:drawing>
            </w:r>
          </w:p>
        </w:tc>
      </w:tr>
    </w:tbl>
    <w:p w14:paraId="612FC5DC" w14:textId="77777777" w:rsidR="00DC6646" w:rsidRPr="001F703C" w:rsidRDefault="00DC6646">
      <w:pPr>
        <w:rPr>
          <w:rFonts w:ascii="Arial" w:hAnsi="Arial" w:cs="Arial"/>
        </w:rPr>
      </w:pPr>
    </w:p>
    <w:p w14:paraId="0C07B06C" w14:textId="5841AE15" w:rsidR="000F3F18" w:rsidRPr="001F703C" w:rsidRDefault="00E5056C" w:rsidP="007F4BE8">
      <w:pPr>
        <w:spacing w:before="100" w:beforeAutospacing="1" w:after="100" w:afterAutospacing="1" w:line="240" w:lineRule="auto"/>
        <w:rPr>
          <w:rFonts w:ascii="Arial" w:eastAsia="Times New Roman" w:hAnsi="Arial" w:cs="Arial"/>
          <w:color w:val="242424"/>
        </w:rPr>
      </w:pPr>
      <w:r w:rsidRPr="001F703C">
        <w:rPr>
          <w:rFonts w:ascii="Arial" w:hAnsi="Arial" w:cs="Arial"/>
        </w:rPr>
        <w:t xml:space="preserve">Other </w:t>
      </w:r>
      <w:r w:rsidR="00F41443" w:rsidRPr="001F703C">
        <w:rPr>
          <w:rFonts w:ascii="Arial" w:hAnsi="Arial" w:cs="Arial"/>
        </w:rPr>
        <w:t xml:space="preserve">SIM providers which were attempted to be tested but could not be completed include </w:t>
      </w:r>
      <w:proofErr w:type="spellStart"/>
      <w:r w:rsidR="00CD1463" w:rsidRPr="001F703C">
        <w:rPr>
          <w:rFonts w:ascii="Arial" w:eastAsia="Times New Roman" w:hAnsi="Arial" w:cs="Arial"/>
          <w:color w:val="242424"/>
        </w:rPr>
        <w:t>Escapenet</w:t>
      </w:r>
      <w:proofErr w:type="spellEnd"/>
      <w:r w:rsidR="000F3F18" w:rsidRPr="001F703C">
        <w:rPr>
          <w:rFonts w:ascii="Arial" w:eastAsia="Times New Roman" w:hAnsi="Arial" w:cs="Arial"/>
          <w:color w:val="242424"/>
        </w:rPr>
        <w:t>, Internode Mobile, GOMO</w:t>
      </w:r>
      <w:r w:rsidR="007F4BE8" w:rsidRPr="001F703C">
        <w:rPr>
          <w:rFonts w:ascii="Arial" w:eastAsia="Times New Roman" w:hAnsi="Arial" w:cs="Arial"/>
          <w:color w:val="242424"/>
        </w:rPr>
        <w:t xml:space="preserve">, </w:t>
      </w:r>
      <w:r w:rsidR="000F3F18" w:rsidRPr="001F703C">
        <w:rPr>
          <w:rFonts w:ascii="Arial" w:eastAsia="Times New Roman" w:hAnsi="Arial" w:cs="Arial"/>
          <w:color w:val="242424"/>
        </w:rPr>
        <w:t>Reward Mobile</w:t>
      </w:r>
      <w:r w:rsidR="007F4BE8" w:rsidRPr="001F703C">
        <w:rPr>
          <w:rFonts w:ascii="Arial" w:eastAsia="Times New Roman" w:hAnsi="Arial" w:cs="Arial"/>
          <w:color w:val="242424"/>
        </w:rPr>
        <w:t xml:space="preserve">, </w:t>
      </w:r>
      <w:r w:rsidR="000F3F18" w:rsidRPr="001F703C">
        <w:rPr>
          <w:rFonts w:ascii="Arial" w:eastAsia="Times New Roman" w:hAnsi="Arial" w:cs="Arial"/>
          <w:color w:val="242424"/>
        </w:rPr>
        <w:t>Vaya Mobile</w:t>
      </w:r>
      <w:r w:rsidR="007F4BE8" w:rsidRPr="001F703C">
        <w:rPr>
          <w:rFonts w:ascii="Arial" w:eastAsia="Times New Roman" w:hAnsi="Arial" w:cs="Arial"/>
          <w:color w:val="242424"/>
        </w:rPr>
        <w:t xml:space="preserve">, </w:t>
      </w:r>
      <w:r w:rsidR="000F3F18" w:rsidRPr="001F703C">
        <w:rPr>
          <w:rFonts w:ascii="Arial" w:eastAsia="Times New Roman" w:hAnsi="Arial" w:cs="Arial"/>
          <w:color w:val="242424"/>
        </w:rPr>
        <w:t>Accord</w:t>
      </w:r>
      <w:r w:rsidR="007F4BE8" w:rsidRPr="001F703C">
        <w:rPr>
          <w:rFonts w:ascii="Arial" w:eastAsia="Times New Roman" w:hAnsi="Arial" w:cs="Arial"/>
          <w:color w:val="242424"/>
        </w:rPr>
        <w:t xml:space="preserve">, </w:t>
      </w:r>
      <w:r w:rsidR="00C9419E">
        <w:rPr>
          <w:rFonts w:ascii="Arial" w:eastAsia="Times New Roman" w:hAnsi="Arial" w:cs="Arial"/>
          <w:color w:val="242424"/>
        </w:rPr>
        <w:t>and</w:t>
      </w:r>
      <w:r w:rsidR="007F4BE8" w:rsidRPr="001F703C">
        <w:rPr>
          <w:rFonts w:ascii="Arial" w:eastAsia="Times New Roman" w:hAnsi="Arial" w:cs="Arial"/>
          <w:color w:val="242424"/>
        </w:rPr>
        <w:t xml:space="preserve"> </w:t>
      </w:r>
      <w:proofErr w:type="spellStart"/>
      <w:r w:rsidR="007F4BE8" w:rsidRPr="001F703C">
        <w:rPr>
          <w:rFonts w:ascii="Arial" w:eastAsia="Times New Roman" w:hAnsi="Arial" w:cs="Arial"/>
          <w:color w:val="242424"/>
        </w:rPr>
        <w:t>Tel</w:t>
      </w:r>
      <w:r w:rsidR="00004B31" w:rsidRPr="001F703C">
        <w:rPr>
          <w:rFonts w:ascii="Arial" w:eastAsia="Times New Roman" w:hAnsi="Arial" w:cs="Arial"/>
          <w:color w:val="242424"/>
        </w:rPr>
        <w:t>sim</w:t>
      </w:r>
      <w:proofErr w:type="spellEnd"/>
      <w:r w:rsidR="00E9523D" w:rsidRPr="001F703C">
        <w:rPr>
          <w:rFonts w:ascii="Arial" w:eastAsia="Times New Roman" w:hAnsi="Arial" w:cs="Arial"/>
          <w:color w:val="242424"/>
        </w:rPr>
        <w:t xml:space="preserve">. </w:t>
      </w:r>
    </w:p>
    <w:p w14:paraId="46336538" w14:textId="1E07DCFA" w:rsidR="00E5056C" w:rsidRPr="001F703C" w:rsidRDefault="00E5056C">
      <w:pPr>
        <w:rPr>
          <w:rFonts w:ascii="Arial" w:hAnsi="Arial" w:cs="Arial"/>
        </w:rPr>
      </w:pPr>
    </w:p>
    <w:sectPr w:rsidR="00E5056C" w:rsidRPr="001F703C">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F598" w14:textId="77777777" w:rsidR="00B87CCF" w:rsidRDefault="00B87CCF" w:rsidP="00B028D2">
      <w:pPr>
        <w:spacing w:after="0" w:line="240" w:lineRule="auto"/>
      </w:pPr>
      <w:r>
        <w:separator/>
      </w:r>
    </w:p>
  </w:endnote>
  <w:endnote w:type="continuationSeparator" w:id="0">
    <w:p w14:paraId="4072635D" w14:textId="77777777" w:rsidR="00B87CCF" w:rsidRDefault="00B87CCF" w:rsidP="00B028D2">
      <w:pPr>
        <w:spacing w:after="0" w:line="240" w:lineRule="auto"/>
      </w:pPr>
      <w:r>
        <w:continuationSeparator/>
      </w:r>
    </w:p>
  </w:endnote>
  <w:endnote w:type="continuationNotice" w:id="1">
    <w:p w14:paraId="54FBEA0F" w14:textId="77777777" w:rsidR="00B87CCF" w:rsidRDefault="00B87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489055"/>
      <w:docPartObj>
        <w:docPartGallery w:val="Page Numbers (Bottom of Page)"/>
        <w:docPartUnique/>
      </w:docPartObj>
    </w:sdtPr>
    <w:sdtEndPr>
      <w:rPr>
        <w:noProof/>
      </w:rPr>
    </w:sdtEndPr>
    <w:sdtContent>
      <w:p w14:paraId="53DA8A0E" w14:textId="5D473824" w:rsidR="003E4261" w:rsidRDefault="003E42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CB0736" w14:textId="77777777" w:rsidR="00B028D2" w:rsidRDefault="00B0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CE31" w14:textId="77777777" w:rsidR="00B87CCF" w:rsidRDefault="00B87CCF" w:rsidP="00B028D2">
      <w:pPr>
        <w:spacing w:after="0" w:line="240" w:lineRule="auto"/>
      </w:pPr>
      <w:r>
        <w:separator/>
      </w:r>
    </w:p>
  </w:footnote>
  <w:footnote w:type="continuationSeparator" w:id="0">
    <w:p w14:paraId="41737D2F" w14:textId="77777777" w:rsidR="00B87CCF" w:rsidRDefault="00B87CCF" w:rsidP="00B028D2">
      <w:pPr>
        <w:spacing w:after="0" w:line="240" w:lineRule="auto"/>
      </w:pPr>
      <w:r>
        <w:continuationSeparator/>
      </w:r>
    </w:p>
  </w:footnote>
  <w:footnote w:type="continuationNotice" w:id="1">
    <w:p w14:paraId="4DB0ED44" w14:textId="77777777" w:rsidR="00B87CCF" w:rsidRDefault="00B87C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6EA7"/>
    <w:multiLevelType w:val="hybridMultilevel"/>
    <w:tmpl w:val="73424E4E"/>
    <w:lvl w:ilvl="0" w:tplc="0C090001">
      <w:start w:val="1"/>
      <w:numFmt w:val="bullet"/>
      <w:lvlText w:val=""/>
      <w:lvlJc w:val="left"/>
      <w:pPr>
        <w:ind w:left="2203" w:hanging="360"/>
      </w:pPr>
      <w:rPr>
        <w:rFonts w:ascii="Symbol" w:hAnsi="Symbol"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1" w15:restartNumberingAfterBreak="0">
    <w:nsid w:val="01C168CE"/>
    <w:multiLevelType w:val="hybridMultilevel"/>
    <w:tmpl w:val="C526BE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EB2811"/>
    <w:multiLevelType w:val="hybridMultilevel"/>
    <w:tmpl w:val="F3581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3388C"/>
    <w:multiLevelType w:val="multilevel"/>
    <w:tmpl w:val="8AB6DDE8"/>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B51553"/>
    <w:multiLevelType w:val="hybridMultilevel"/>
    <w:tmpl w:val="6FC0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B04571"/>
    <w:multiLevelType w:val="multilevel"/>
    <w:tmpl w:val="9BEE65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EC383A"/>
    <w:multiLevelType w:val="multilevel"/>
    <w:tmpl w:val="6262E63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248E0C79"/>
    <w:multiLevelType w:val="hybridMultilevel"/>
    <w:tmpl w:val="82BC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B43655"/>
    <w:multiLevelType w:val="hybridMultilevel"/>
    <w:tmpl w:val="7DFC9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D2CF9"/>
    <w:multiLevelType w:val="hybridMultilevel"/>
    <w:tmpl w:val="1818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521F6F"/>
    <w:multiLevelType w:val="hybridMultilevel"/>
    <w:tmpl w:val="CAA0ED5A"/>
    <w:lvl w:ilvl="0" w:tplc="E8DA9EFC">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BB86A16"/>
    <w:multiLevelType w:val="multilevel"/>
    <w:tmpl w:val="453A0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77CB1"/>
    <w:multiLevelType w:val="multilevel"/>
    <w:tmpl w:val="E5546C7C"/>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3F5113"/>
    <w:multiLevelType w:val="hybridMultilevel"/>
    <w:tmpl w:val="4FC25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6D0717"/>
    <w:multiLevelType w:val="multilevel"/>
    <w:tmpl w:val="F03E3C4A"/>
    <w:lvl w:ilvl="0">
      <w:start w:val="1"/>
      <w:numFmt w:val="decimal"/>
      <w:lvlText w:val="%1."/>
      <w:lvlJc w:val="left"/>
      <w:pPr>
        <w:ind w:left="720" w:hanging="360"/>
      </w:pPr>
      <w:rPr>
        <w:rFonts w:hint="default"/>
      </w:rPr>
    </w:lvl>
    <w:lvl w:ilv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CF38F6"/>
    <w:multiLevelType w:val="multilevel"/>
    <w:tmpl w:val="C8E0DC28"/>
    <w:lvl w:ilvl="0">
      <w:start w:val="4"/>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6" w15:restartNumberingAfterBreak="0">
    <w:nsid w:val="4199488E"/>
    <w:multiLevelType w:val="hybridMultilevel"/>
    <w:tmpl w:val="4FC25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2865F3"/>
    <w:multiLevelType w:val="multilevel"/>
    <w:tmpl w:val="E5546C7C"/>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368169B"/>
    <w:multiLevelType w:val="hybridMultilevel"/>
    <w:tmpl w:val="BFE8C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5307EE"/>
    <w:multiLevelType w:val="multilevel"/>
    <w:tmpl w:val="E5546C7C"/>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750EF1"/>
    <w:multiLevelType w:val="multilevel"/>
    <w:tmpl w:val="DA8CEA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6D617DC"/>
    <w:multiLevelType w:val="multilevel"/>
    <w:tmpl w:val="EBEAF83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8124E1"/>
    <w:multiLevelType w:val="hybridMultilevel"/>
    <w:tmpl w:val="FEEE8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B0272"/>
    <w:multiLevelType w:val="hybridMultilevel"/>
    <w:tmpl w:val="188C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E00201"/>
    <w:multiLevelType w:val="hybridMultilevel"/>
    <w:tmpl w:val="FB0CA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0E6102"/>
    <w:multiLevelType w:val="hybridMultilevel"/>
    <w:tmpl w:val="50FC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642539"/>
    <w:multiLevelType w:val="hybridMultilevel"/>
    <w:tmpl w:val="898094CC"/>
    <w:lvl w:ilvl="0" w:tplc="455687D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F96403"/>
    <w:multiLevelType w:val="multilevel"/>
    <w:tmpl w:val="2744B3F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F59029F"/>
    <w:multiLevelType w:val="multilevel"/>
    <w:tmpl w:val="61EE5DD2"/>
    <w:lvl w:ilvl="0">
      <w:start w:val="3"/>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6FB41191"/>
    <w:multiLevelType w:val="multilevel"/>
    <w:tmpl w:val="4B9864C0"/>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6C77F6A"/>
    <w:multiLevelType w:val="multilevel"/>
    <w:tmpl w:val="CDEA1A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9C5BDE"/>
    <w:multiLevelType w:val="hybridMultilevel"/>
    <w:tmpl w:val="4FC25A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3643095">
    <w:abstractNumId w:val="8"/>
  </w:num>
  <w:num w:numId="2" w16cid:durableId="1953895617">
    <w:abstractNumId w:val="26"/>
  </w:num>
  <w:num w:numId="3" w16cid:durableId="1702515241">
    <w:abstractNumId w:val="14"/>
  </w:num>
  <w:num w:numId="4" w16cid:durableId="1392927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93050">
    <w:abstractNumId w:val="11"/>
  </w:num>
  <w:num w:numId="6" w16cid:durableId="26341726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9370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141086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2802205">
    <w:abstractNumId w:val="19"/>
  </w:num>
  <w:num w:numId="10" w16cid:durableId="552737096">
    <w:abstractNumId w:val="3"/>
  </w:num>
  <w:num w:numId="11" w16cid:durableId="835726430">
    <w:abstractNumId w:val="18"/>
  </w:num>
  <w:num w:numId="12" w16cid:durableId="1674717583">
    <w:abstractNumId w:val="0"/>
  </w:num>
  <w:num w:numId="13" w16cid:durableId="1211380237">
    <w:abstractNumId w:val="25"/>
  </w:num>
  <w:num w:numId="14" w16cid:durableId="613249764">
    <w:abstractNumId w:val="23"/>
  </w:num>
  <w:num w:numId="15" w16cid:durableId="183711567">
    <w:abstractNumId w:val="1"/>
  </w:num>
  <w:num w:numId="16" w16cid:durableId="1200820400">
    <w:abstractNumId w:val="24"/>
  </w:num>
  <w:num w:numId="17" w16cid:durableId="387807223">
    <w:abstractNumId w:val="2"/>
  </w:num>
  <w:num w:numId="18" w16cid:durableId="297882199">
    <w:abstractNumId w:val="4"/>
  </w:num>
  <w:num w:numId="19" w16cid:durableId="15203856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442230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933741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031045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394460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0556518">
    <w:abstractNumId w:val="9"/>
  </w:num>
  <w:num w:numId="25" w16cid:durableId="2083336394">
    <w:abstractNumId w:val="10"/>
  </w:num>
  <w:num w:numId="26" w16cid:durableId="1901937092">
    <w:abstractNumId w:val="17"/>
  </w:num>
  <w:num w:numId="27" w16cid:durableId="342516987">
    <w:abstractNumId w:val="12"/>
  </w:num>
  <w:num w:numId="28" w16cid:durableId="71397367">
    <w:abstractNumId w:val="31"/>
  </w:num>
  <w:num w:numId="29" w16cid:durableId="1151294365">
    <w:abstractNumId w:val="16"/>
  </w:num>
  <w:num w:numId="30" w16cid:durableId="105781367">
    <w:abstractNumId w:val="13"/>
  </w:num>
  <w:num w:numId="31" w16cid:durableId="1636177939">
    <w:abstractNumId w:val="22"/>
  </w:num>
  <w:num w:numId="32" w16cid:durableId="75879584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86"/>
    <w:rsid w:val="00000A86"/>
    <w:rsid w:val="00001504"/>
    <w:rsid w:val="00002915"/>
    <w:rsid w:val="0000379E"/>
    <w:rsid w:val="00004B31"/>
    <w:rsid w:val="00006C8F"/>
    <w:rsid w:val="00012BB0"/>
    <w:rsid w:val="00012E1A"/>
    <w:rsid w:val="00014551"/>
    <w:rsid w:val="00015775"/>
    <w:rsid w:val="00015B52"/>
    <w:rsid w:val="00023D7A"/>
    <w:rsid w:val="00023EAF"/>
    <w:rsid w:val="000247BC"/>
    <w:rsid w:val="00027059"/>
    <w:rsid w:val="00042BB8"/>
    <w:rsid w:val="00046B59"/>
    <w:rsid w:val="00060A44"/>
    <w:rsid w:val="000750C6"/>
    <w:rsid w:val="00077A23"/>
    <w:rsid w:val="00086BEF"/>
    <w:rsid w:val="00090556"/>
    <w:rsid w:val="00093C8F"/>
    <w:rsid w:val="000A4792"/>
    <w:rsid w:val="000E2A7C"/>
    <w:rsid w:val="000E623A"/>
    <w:rsid w:val="000F068F"/>
    <w:rsid w:val="000F2FF5"/>
    <w:rsid w:val="000F3F18"/>
    <w:rsid w:val="000F7C80"/>
    <w:rsid w:val="00102506"/>
    <w:rsid w:val="001059FA"/>
    <w:rsid w:val="0012759B"/>
    <w:rsid w:val="001304CF"/>
    <w:rsid w:val="00140D1A"/>
    <w:rsid w:val="0015157A"/>
    <w:rsid w:val="00162DF4"/>
    <w:rsid w:val="001633A0"/>
    <w:rsid w:val="00165914"/>
    <w:rsid w:val="00166D7F"/>
    <w:rsid w:val="00171CC1"/>
    <w:rsid w:val="00182F20"/>
    <w:rsid w:val="001840EA"/>
    <w:rsid w:val="001849F3"/>
    <w:rsid w:val="00186F60"/>
    <w:rsid w:val="00194DA7"/>
    <w:rsid w:val="00194E9C"/>
    <w:rsid w:val="00197F09"/>
    <w:rsid w:val="001A0CD7"/>
    <w:rsid w:val="001A0EC3"/>
    <w:rsid w:val="001A35C9"/>
    <w:rsid w:val="001A35F2"/>
    <w:rsid w:val="001A5B6F"/>
    <w:rsid w:val="001A68B5"/>
    <w:rsid w:val="001B1B17"/>
    <w:rsid w:val="001B3FCE"/>
    <w:rsid w:val="001B6721"/>
    <w:rsid w:val="001B78D0"/>
    <w:rsid w:val="001C09C0"/>
    <w:rsid w:val="001C476D"/>
    <w:rsid w:val="001D2775"/>
    <w:rsid w:val="001D2B83"/>
    <w:rsid w:val="001D6161"/>
    <w:rsid w:val="001E1515"/>
    <w:rsid w:val="001E3037"/>
    <w:rsid w:val="001E51F2"/>
    <w:rsid w:val="001F0625"/>
    <w:rsid w:val="001F3B4E"/>
    <w:rsid w:val="001F3EA8"/>
    <w:rsid w:val="001F6ED8"/>
    <w:rsid w:val="001F6FBC"/>
    <w:rsid w:val="001F703C"/>
    <w:rsid w:val="001F73D3"/>
    <w:rsid w:val="001F7B17"/>
    <w:rsid w:val="00200035"/>
    <w:rsid w:val="00201685"/>
    <w:rsid w:val="00201CD1"/>
    <w:rsid w:val="0020457A"/>
    <w:rsid w:val="00213BF0"/>
    <w:rsid w:val="00215A0B"/>
    <w:rsid w:val="0021757A"/>
    <w:rsid w:val="00221A6C"/>
    <w:rsid w:val="00224417"/>
    <w:rsid w:val="0022538A"/>
    <w:rsid w:val="002256C0"/>
    <w:rsid w:val="00234D3F"/>
    <w:rsid w:val="00245E94"/>
    <w:rsid w:val="00246D93"/>
    <w:rsid w:val="00252FC6"/>
    <w:rsid w:val="00257B4E"/>
    <w:rsid w:val="00262EBE"/>
    <w:rsid w:val="002656F0"/>
    <w:rsid w:val="00266B02"/>
    <w:rsid w:val="00271073"/>
    <w:rsid w:val="00277ECC"/>
    <w:rsid w:val="00291CD3"/>
    <w:rsid w:val="002927C1"/>
    <w:rsid w:val="0029527B"/>
    <w:rsid w:val="0029771D"/>
    <w:rsid w:val="002A136B"/>
    <w:rsid w:val="002A2586"/>
    <w:rsid w:val="002C20EE"/>
    <w:rsid w:val="002C21E0"/>
    <w:rsid w:val="002C5E43"/>
    <w:rsid w:val="002D3166"/>
    <w:rsid w:val="002D41D3"/>
    <w:rsid w:val="002D69E4"/>
    <w:rsid w:val="002E0F87"/>
    <w:rsid w:val="002E4247"/>
    <w:rsid w:val="002E4A51"/>
    <w:rsid w:val="002E4B5B"/>
    <w:rsid w:val="002F101F"/>
    <w:rsid w:val="002F6245"/>
    <w:rsid w:val="003139CA"/>
    <w:rsid w:val="003154C7"/>
    <w:rsid w:val="00316CA2"/>
    <w:rsid w:val="00321504"/>
    <w:rsid w:val="003257AA"/>
    <w:rsid w:val="0032686E"/>
    <w:rsid w:val="00326D40"/>
    <w:rsid w:val="0033742F"/>
    <w:rsid w:val="00345A27"/>
    <w:rsid w:val="0035039F"/>
    <w:rsid w:val="00352B16"/>
    <w:rsid w:val="00357E8A"/>
    <w:rsid w:val="00362B8F"/>
    <w:rsid w:val="00367887"/>
    <w:rsid w:val="00367A3B"/>
    <w:rsid w:val="00380D2D"/>
    <w:rsid w:val="00380F65"/>
    <w:rsid w:val="0038120B"/>
    <w:rsid w:val="003923E6"/>
    <w:rsid w:val="0039651D"/>
    <w:rsid w:val="003A01BC"/>
    <w:rsid w:val="003A05B0"/>
    <w:rsid w:val="003A3FCB"/>
    <w:rsid w:val="003A3FE7"/>
    <w:rsid w:val="003A5050"/>
    <w:rsid w:val="003B10E1"/>
    <w:rsid w:val="003B5B12"/>
    <w:rsid w:val="003B76B1"/>
    <w:rsid w:val="003C0065"/>
    <w:rsid w:val="003C2E84"/>
    <w:rsid w:val="003C320D"/>
    <w:rsid w:val="003C7306"/>
    <w:rsid w:val="003C7811"/>
    <w:rsid w:val="003D0B28"/>
    <w:rsid w:val="003D1726"/>
    <w:rsid w:val="003D44B4"/>
    <w:rsid w:val="003E4261"/>
    <w:rsid w:val="003E53BF"/>
    <w:rsid w:val="003E5D65"/>
    <w:rsid w:val="003E63CF"/>
    <w:rsid w:val="003F0F72"/>
    <w:rsid w:val="003F10F7"/>
    <w:rsid w:val="003F1C0A"/>
    <w:rsid w:val="00401595"/>
    <w:rsid w:val="00404A58"/>
    <w:rsid w:val="00413286"/>
    <w:rsid w:val="004172A6"/>
    <w:rsid w:val="0042696A"/>
    <w:rsid w:val="004311B9"/>
    <w:rsid w:val="00434610"/>
    <w:rsid w:val="00445CD0"/>
    <w:rsid w:val="00451809"/>
    <w:rsid w:val="004520BB"/>
    <w:rsid w:val="004541D0"/>
    <w:rsid w:val="0045682F"/>
    <w:rsid w:val="004577A2"/>
    <w:rsid w:val="0046299A"/>
    <w:rsid w:val="00467E9F"/>
    <w:rsid w:val="00471AAF"/>
    <w:rsid w:val="00481A77"/>
    <w:rsid w:val="004868F8"/>
    <w:rsid w:val="00494EE6"/>
    <w:rsid w:val="00495B7D"/>
    <w:rsid w:val="00496B2D"/>
    <w:rsid w:val="004974C8"/>
    <w:rsid w:val="004A0670"/>
    <w:rsid w:val="004A1BE0"/>
    <w:rsid w:val="004A5662"/>
    <w:rsid w:val="004B0AC0"/>
    <w:rsid w:val="004B6F53"/>
    <w:rsid w:val="004B7E1F"/>
    <w:rsid w:val="004C6289"/>
    <w:rsid w:val="004C6C0A"/>
    <w:rsid w:val="004D2259"/>
    <w:rsid w:val="004D3D4A"/>
    <w:rsid w:val="004D6164"/>
    <w:rsid w:val="004E10B6"/>
    <w:rsid w:val="004E1EB4"/>
    <w:rsid w:val="004F5BDE"/>
    <w:rsid w:val="004F5DB4"/>
    <w:rsid w:val="00502046"/>
    <w:rsid w:val="005039F9"/>
    <w:rsid w:val="00507C97"/>
    <w:rsid w:val="00507F92"/>
    <w:rsid w:val="00511EFF"/>
    <w:rsid w:val="00512319"/>
    <w:rsid w:val="00512320"/>
    <w:rsid w:val="00525EEC"/>
    <w:rsid w:val="005261AA"/>
    <w:rsid w:val="005274D8"/>
    <w:rsid w:val="005307F8"/>
    <w:rsid w:val="005315B8"/>
    <w:rsid w:val="005329F5"/>
    <w:rsid w:val="00534A5D"/>
    <w:rsid w:val="00537213"/>
    <w:rsid w:val="00540095"/>
    <w:rsid w:val="00540E26"/>
    <w:rsid w:val="00543E8A"/>
    <w:rsid w:val="005532E4"/>
    <w:rsid w:val="00554A32"/>
    <w:rsid w:val="00555102"/>
    <w:rsid w:val="0056380F"/>
    <w:rsid w:val="00563BA7"/>
    <w:rsid w:val="00567D38"/>
    <w:rsid w:val="005770F4"/>
    <w:rsid w:val="00582D4E"/>
    <w:rsid w:val="005867F7"/>
    <w:rsid w:val="005877EC"/>
    <w:rsid w:val="00593AD2"/>
    <w:rsid w:val="005A20F3"/>
    <w:rsid w:val="005A273E"/>
    <w:rsid w:val="005B0F38"/>
    <w:rsid w:val="005C0599"/>
    <w:rsid w:val="005C2178"/>
    <w:rsid w:val="005C28F3"/>
    <w:rsid w:val="005C2FD8"/>
    <w:rsid w:val="005C319A"/>
    <w:rsid w:val="005C3419"/>
    <w:rsid w:val="005C665A"/>
    <w:rsid w:val="005D414F"/>
    <w:rsid w:val="005D7BA9"/>
    <w:rsid w:val="005E450C"/>
    <w:rsid w:val="005E69A1"/>
    <w:rsid w:val="005F6CE3"/>
    <w:rsid w:val="00605292"/>
    <w:rsid w:val="006111CD"/>
    <w:rsid w:val="00614CC8"/>
    <w:rsid w:val="0061631B"/>
    <w:rsid w:val="00616E0E"/>
    <w:rsid w:val="00631047"/>
    <w:rsid w:val="0063466D"/>
    <w:rsid w:val="0064236E"/>
    <w:rsid w:val="00645ADA"/>
    <w:rsid w:val="00651183"/>
    <w:rsid w:val="006521D7"/>
    <w:rsid w:val="00654BCD"/>
    <w:rsid w:val="00656C04"/>
    <w:rsid w:val="00661D34"/>
    <w:rsid w:val="00674A32"/>
    <w:rsid w:val="00676488"/>
    <w:rsid w:val="00680DD4"/>
    <w:rsid w:val="0068633D"/>
    <w:rsid w:val="006924EE"/>
    <w:rsid w:val="006950BB"/>
    <w:rsid w:val="006A2D45"/>
    <w:rsid w:val="006B00F8"/>
    <w:rsid w:val="006B0582"/>
    <w:rsid w:val="006B1A3B"/>
    <w:rsid w:val="006C3040"/>
    <w:rsid w:val="006C40D5"/>
    <w:rsid w:val="006C737E"/>
    <w:rsid w:val="006D11E1"/>
    <w:rsid w:val="006D34CD"/>
    <w:rsid w:val="006D52A6"/>
    <w:rsid w:val="006D6CF0"/>
    <w:rsid w:val="006E0A0B"/>
    <w:rsid w:val="006E7972"/>
    <w:rsid w:val="006F1625"/>
    <w:rsid w:val="00710A92"/>
    <w:rsid w:val="007211FB"/>
    <w:rsid w:val="00727378"/>
    <w:rsid w:val="00732625"/>
    <w:rsid w:val="00733E83"/>
    <w:rsid w:val="00734E3F"/>
    <w:rsid w:val="0074630F"/>
    <w:rsid w:val="00751098"/>
    <w:rsid w:val="00752DB1"/>
    <w:rsid w:val="0075485A"/>
    <w:rsid w:val="007643F2"/>
    <w:rsid w:val="00771B15"/>
    <w:rsid w:val="00772028"/>
    <w:rsid w:val="00787B82"/>
    <w:rsid w:val="00792333"/>
    <w:rsid w:val="00793100"/>
    <w:rsid w:val="00793526"/>
    <w:rsid w:val="00793D91"/>
    <w:rsid w:val="0079483E"/>
    <w:rsid w:val="00795483"/>
    <w:rsid w:val="007A01A5"/>
    <w:rsid w:val="007A2F9A"/>
    <w:rsid w:val="007A310B"/>
    <w:rsid w:val="007A3841"/>
    <w:rsid w:val="007B02D5"/>
    <w:rsid w:val="007B382D"/>
    <w:rsid w:val="007B48C6"/>
    <w:rsid w:val="007B69EC"/>
    <w:rsid w:val="007C2828"/>
    <w:rsid w:val="007C39B5"/>
    <w:rsid w:val="007C3BF4"/>
    <w:rsid w:val="007C7E68"/>
    <w:rsid w:val="007D0CDD"/>
    <w:rsid w:val="007D1B15"/>
    <w:rsid w:val="007D30F9"/>
    <w:rsid w:val="007D3137"/>
    <w:rsid w:val="007D7040"/>
    <w:rsid w:val="007E12E8"/>
    <w:rsid w:val="007E2E44"/>
    <w:rsid w:val="007E39DB"/>
    <w:rsid w:val="007F09E7"/>
    <w:rsid w:val="007F4BE8"/>
    <w:rsid w:val="007F5B45"/>
    <w:rsid w:val="00802B41"/>
    <w:rsid w:val="00804DEB"/>
    <w:rsid w:val="00812225"/>
    <w:rsid w:val="00815F9D"/>
    <w:rsid w:val="0081628A"/>
    <w:rsid w:val="00833599"/>
    <w:rsid w:val="008367C7"/>
    <w:rsid w:val="00854C41"/>
    <w:rsid w:val="0085528F"/>
    <w:rsid w:val="00855323"/>
    <w:rsid w:val="008662A4"/>
    <w:rsid w:val="00876FF8"/>
    <w:rsid w:val="00883011"/>
    <w:rsid w:val="008839D0"/>
    <w:rsid w:val="008877F2"/>
    <w:rsid w:val="0089230B"/>
    <w:rsid w:val="00892FDD"/>
    <w:rsid w:val="00895C31"/>
    <w:rsid w:val="008A4440"/>
    <w:rsid w:val="008C1301"/>
    <w:rsid w:val="008C2AF4"/>
    <w:rsid w:val="008C529A"/>
    <w:rsid w:val="008D2D5F"/>
    <w:rsid w:val="008D3072"/>
    <w:rsid w:val="008D3A98"/>
    <w:rsid w:val="008D4F53"/>
    <w:rsid w:val="008E5FCA"/>
    <w:rsid w:val="00900ACE"/>
    <w:rsid w:val="009110FA"/>
    <w:rsid w:val="0091422A"/>
    <w:rsid w:val="00915D69"/>
    <w:rsid w:val="00920BB3"/>
    <w:rsid w:val="0092222A"/>
    <w:rsid w:val="00923C0E"/>
    <w:rsid w:val="00930787"/>
    <w:rsid w:val="00936672"/>
    <w:rsid w:val="0094364E"/>
    <w:rsid w:val="009544D8"/>
    <w:rsid w:val="0096081B"/>
    <w:rsid w:val="009630F2"/>
    <w:rsid w:val="00966823"/>
    <w:rsid w:val="00967D55"/>
    <w:rsid w:val="00970CB7"/>
    <w:rsid w:val="00971627"/>
    <w:rsid w:val="00972EE2"/>
    <w:rsid w:val="009752FD"/>
    <w:rsid w:val="00975952"/>
    <w:rsid w:val="00976D28"/>
    <w:rsid w:val="00982AA8"/>
    <w:rsid w:val="00996D8D"/>
    <w:rsid w:val="009A1715"/>
    <w:rsid w:val="009A40B8"/>
    <w:rsid w:val="009A4BA8"/>
    <w:rsid w:val="009A6EFE"/>
    <w:rsid w:val="009B313B"/>
    <w:rsid w:val="009B5403"/>
    <w:rsid w:val="009C388F"/>
    <w:rsid w:val="009C7ACF"/>
    <w:rsid w:val="009E10DD"/>
    <w:rsid w:val="009E48B4"/>
    <w:rsid w:val="009F2920"/>
    <w:rsid w:val="009F2BC8"/>
    <w:rsid w:val="009F65F7"/>
    <w:rsid w:val="009F6880"/>
    <w:rsid w:val="00A0144C"/>
    <w:rsid w:val="00A01C58"/>
    <w:rsid w:val="00A07968"/>
    <w:rsid w:val="00A201B7"/>
    <w:rsid w:val="00A237D3"/>
    <w:rsid w:val="00A27A84"/>
    <w:rsid w:val="00A302A2"/>
    <w:rsid w:val="00A3277D"/>
    <w:rsid w:val="00A34643"/>
    <w:rsid w:val="00A372B7"/>
    <w:rsid w:val="00A4640A"/>
    <w:rsid w:val="00A55330"/>
    <w:rsid w:val="00A56909"/>
    <w:rsid w:val="00A57548"/>
    <w:rsid w:val="00A615A9"/>
    <w:rsid w:val="00A629A3"/>
    <w:rsid w:val="00A633EA"/>
    <w:rsid w:val="00A8603F"/>
    <w:rsid w:val="00A90BD3"/>
    <w:rsid w:val="00A92321"/>
    <w:rsid w:val="00A95384"/>
    <w:rsid w:val="00A97AEF"/>
    <w:rsid w:val="00AA1D72"/>
    <w:rsid w:val="00AB59A2"/>
    <w:rsid w:val="00AB78E5"/>
    <w:rsid w:val="00AC200D"/>
    <w:rsid w:val="00AC50C6"/>
    <w:rsid w:val="00AD22C4"/>
    <w:rsid w:val="00AD24A6"/>
    <w:rsid w:val="00AD37C8"/>
    <w:rsid w:val="00AD7F00"/>
    <w:rsid w:val="00AE3F7F"/>
    <w:rsid w:val="00AE493D"/>
    <w:rsid w:val="00AE4FDE"/>
    <w:rsid w:val="00AE534D"/>
    <w:rsid w:val="00AF1642"/>
    <w:rsid w:val="00AF1DBD"/>
    <w:rsid w:val="00AF5AAC"/>
    <w:rsid w:val="00AF5FB7"/>
    <w:rsid w:val="00B00BDF"/>
    <w:rsid w:val="00B014E1"/>
    <w:rsid w:val="00B028D2"/>
    <w:rsid w:val="00B07AE7"/>
    <w:rsid w:val="00B13B59"/>
    <w:rsid w:val="00B241CC"/>
    <w:rsid w:val="00B24EFC"/>
    <w:rsid w:val="00B2580A"/>
    <w:rsid w:val="00B27E23"/>
    <w:rsid w:val="00B30F8D"/>
    <w:rsid w:val="00B35853"/>
    <w:rsid w:val="00B44715"/>
    <w:rsid w:val="00B46766"/>
    <w:rsid w:val="00B47371"/>
    <w:rsid w:val="00B50492"/>
    <w:rsid w:val="00B55A19"/>
    <w:rsid w:val="00B56960"/>
    <w:rsid w:val="00B57746"/>
    <w:rsid w:val="00B6018A"/>
    <w:rsid w:val="00B604B6"/>
    <w:rsid w:val="00B65DA3"/>
    <w:rsid w:val="00B66986"/>
    <w:rsid w:val="00B72311"/>
    <w:rsid w:val="00B733B9"/>
    <w:rsid w:val="00B746EE"/>
    <w:rsid w:val="00B74FCE"/>
    <w:rsid w:val="00B81B82"/>
    <w:rsid w:val="00B8536B"/>
    <w:rsid w:val="00B86733"/>
    <w:rsid w:val="00B86778"/>
    <w:rsid w:val="00B87CCF"/>
    <w:rsid w:val="00B909D3"/>
    <w:rsid w:val="00B95A7E"/>
    <w:rsid w:val="00BB11B6"/>
    <w:rsid w:val="00BB2FF2"/>
    <w:rsid w:val="00BB572E"/>
    <w:rsid w:val="00BC0631"/>
    <w:rsid w:val="00BC09EA"/>
    <w:rsid w:val="00BC7266"/>
    <w:rsid w:val="00BC7ADB"/>
    <w:rsid w:val="00BD3BBA"/>
    <w:rsid w:val="00BD6838"/>
    <w:rsid w:val="00BE4C73"/>
    <w:rsid w:val="00C003F3"/>
    <w:rsid w:val="00C04614"/>
    <w:rsid w:val="00C05B87"/>
    <w:rsid w:val="00C1252C"/>
    <w:rsid w:val="00C22968"/>
    <w:rsid w:val="00C231E8"/>
    <w:rsid w:val="00C23D98"/>
    <w:rsid w:val="00C247DD"/>
    <w:rsid w:val="00C272CB"/>
    <w:rsid w:val="00C2737A"/>
    <w:rsid w:val="00C40B2A"/>
    <w:rsid w:val="00C43A87"/>
    <w:rsid w:val="00C44CB9"/>
    <w:rsid w:val="00C50F04"/>
    <w:rsid w:val="00C53694"/>
    <w:rsid w:val="00C54286"/>
    <w:rsid w:val="00C61B92"/>
    <w:rsid w:val="00C70814"/>
    <w:rsid w:val="00C715E1"/>
    <w:rsid w:val="00C759F9"/>
    <w:rsid w:val="00C8420B"/>
    <w:rsid w:val="00C87496"/>
    <w:rsid w:val="00C87EE9"/>
    <w:rsid w:val="00C913A9"/>
    <w:rsid w:val="00C9419E"/>
    <w:rsid w:val="00C9701C"/>
    <w:rsid w:val="00CB1E5F"/>
    <w:rsid w:val="00CB3A4D"/>
    <w:rsid w:val="00CB43F8"/>
    <w:rsid w:val="00CB4770"/>
    <w:rsid w:val="00CB79EC"/>
    <w:rsid w:val="00CC09DB"/>
    <w:rsid w:val="00CC3934"/>
    <w:rsid w:val="00CC4902"/>
    <w:rsid w:val="00CD11CD"/>
    <w:rsid w:val="00CD1463"/>
    <w:rsid w:val="00CD14D4"/>
    <w:rsid w:val="00CD3F03"/>
    <w:rsid w:val="00CE26CB"/>
    <w:rsid w:val="00CE6BEE"/>
    <w:rsid w:val="00CF24D3"/>
    <w:rsid w:val="00D03CE3"/>
    <w:rsid w:val="00D11503"/>
    <w:rsid w:val="00D1356E"/>
    <w:rsid w:val="00D13995"/>
    <w:rsid w:val="00D1466D"/>
    <w:rsid w:val="00D16F2E"/>
    <w:rsid w:val="00D209D5"/>
    <w:rsid w:val="00D248EE"/>
    <w:rsid w:val="00D31739"/>
    <w:rsid w:val="00D32EA2"/>
    <w:rsid w:val="00D36467"/>
    <w:rsid w:val="00D373EC"/>
    <w:rsid w:val="00D458D0"/>
    <w:rsid w:val="00D539B6"/>
    <w:rsid w:val="00D5530E"/>
    <w:rsid w:val="00D57AC1"/>
    <w:rsid w:val="00D63031"/>
    <w:rsid w:val="00D6495B"/>
    <w:rsid w:val="00D6541E"/>
    <w:rsid w:val="00D672E4"/>
    <w:rsid w:val="00D67691"/>
    <w:rsid w:val="00D67C1E"/>
    <w:rsid w:val="00D70B2B"/>
    <w:rsid w:val="00D73127"/>
    <w:rsid w:val="00D7744F"/>
    <w:rsid w:val="00D81A70"/>
    <w:rsid w:val="00D84C17"/>
    <w:rsid w:val="00D9078E"/>
    <w:rsid w:val="00D96AF0"/>
    <w:rsid w:val="00DA1D0C"/>
    <w:rsid w:val="00DA1FE3"/>
    <w:rsid w:val="00DA46A8"/>
    <w:rsid w:val="00DB194D"/>
    <w:rsid w:val="00DB216D"/>
    <w:rsid w:val="00DB3EFD"/>
    <w:rsid w:val="00DC0015"/>
    <w:rsid w:val="00DC03FF"/>
    <w:rsid w:val="00DC1792"/>
    <w:rsid w:val="00DC17CE"/>
    <w:rsid w:val="00DC6646"/>
    <w:rsid w:val="00DC66ED"/>
    <w:rsid w:val="00DE1AED"/>
    <w:rsid w:val="00DE29E9"/>
    <w:rsid w:val="00DE510D"/>
    <w:rsid w:val="00DE77EE"/>
    <w:rsid w:val="00DF525B"/>
    <w:rsid w:val="00DF5D48"/>
    <w:rsid w:val="00DF613C"/>
    <w:rsid w:val="00E03155"/>
    <w:rsid w:val="00E050FB"/>
    <w:rsid w:val="00E051F7"/>
    <w:rsid w:val="00E162EF"/>
    <w:rsid w:val="00E21470"/>
    <w:rsid w:val="00E230E8"/>
    <w:rsid w:val="00E24D8A"/>
    <w:rsid w:val="00E31DDA"/>
    <w:rsid w:val="00E3454A"/>
    <w:rsid w:val="00E36CA2"/>
    <w:rsid w:val="00E37EFE"/>
    <w:rsid w:val="00E46C56"/>
    <w:rsid w:val="00E5056C"/>
    <w:rsid w:val="00E533E1"/>
    <w:rsid w:val="00E54DBA"/>
    <w:rsid w:val="00E55BEE"/>
    <w:rsid w:val="00E6464E"/>
    <w:rsid w:val="00E662FD"/>
    <w:rsid w:val="00E706CD"/>
    <w:rsid w:val="00E727EA"/>
    <w:rsid w:val="00E778ED"/>
    <w:rsid w:val="00E83D5C"/>
    <w:rsid w:val="00E84BE6"/>
    <w:rsid w:val="00E92A1D"/>
    <w:rsid w:val="00E9523D"/>
    <w:rsid w:val="00E96CDC"/>
    <w:rsid w:val="00EA3DAB"/>
    <w:rsid w:val="00EA62A4"/>
    <w:rsid w:val="00EA7191"/>
    <w:rsid w:val="00EB2FE8"/>
    <w:rsid w:val="00EC001E"/>
    <w:rsid w:val="00EC26A5"/>
    <w:rsid w:val="00EC63D2"/>
    <w:rsid w:val="00EC702A"/>
    <w:rsid w:val="00ED1C74"/>
    <w:rsid w:val="00ED2C08"/>
    <w:rsid w:val="00ED4EBE"/>
    <w:rsid w:val="00EE2413"/>
    <w:rsid w:val="00EE7B2D"/>
    <w:rsid w:val="00EE7CA6"/>
    <w:rsid w:val="00EF2B5B"/>
    <w:rsid w:val="00F01DBE"/>
    <w:rsid w:val="00F05038"/>
    <w:rsid w:val="00F072F5"/>
    <w:rsid w:val="00F13B69"/>
    <w:rsid w:val="00F14881"/>
    <w:rsid w:val="00F221AC"/>
    <w:rsid w:val="00F24DEF"/>
    <w:rsid w:val="00F2739F"/>
    <w:rsid w:val="00F33F75"/>
    <w:rsid w:val="00F41443"/>
    <w:rsid w:val="00F42E18"/>
    <w:rsid w:val="00F5431B"/>
    <w:rsid w:val="00F62B9C"/>
    <w:rsid w:val="00F718CD"/>
    <w:rsid w:val="00F72B16"/>
    <w:rsid w:val="00F74AD6"/>
    <w:rsid w:val="00F76DE0"/>
    <w:rsid w:val="00F816D3"/>
    <w:rsid w:val="00F85E9A"/>
    <w:rsid w:val="00F9023F"/>
    <w:rsid w:val="00F9383E"/>
    <w:rsid w:val="00F9707D"/>
    <w:rsid w:val="00FA2D44"/>
    <w:rsid w:val="00FA4B39"/>
    <w:rsid w:val="00FA57CD"/>
    <w:rsid w:val="00FB00D2"/>
    <w:rsid w:val="00FB1E57"/>
    <w:rsid w:val="00FC09F6"/>
    <w:rsid w:val="00FC6DED"/>
    <w:rsid w:val="00FD1CE9"/>
    <w:rsid w:val="00FE6410"/>
    <w:rsid w:val="00FE6B75"/>
    <w:rsid w:val="00FF211F"/>
    <w:rsid w:val="00FF3E0B"/>
    <w:rsid w:val="1414785A"/>
    <w:rsid w:val="642E56F3"/>
    <w:rsid w:val="744C44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94C2"/>
  <w15:chartTrackingRefBased/>
  <w15:docId w15:val="{E8F0DBF0-8BEF-4511-8A7D-55D80A60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86"/>
  </w:style>
  <w:style w:type="paragraph" w:styleId="Heading1">
    <w:name w:val="heading 1"/>
    <w:basedOn w:val="Normal"/>
    <w:next w:val="Normal"/>
    <w:link w:val="Heading1Char"/>
    <w:uiPriority w:val="9"/>
    <w:qFormat/>
    <w:rsid w:val="00EF2B5B"/>
    <w:pPr>
      <w:keepNext/>
      <w:keepLines/>
      <w:spacing w:before="240" w:after="0" w:line="240" w:lineRule="auto"/>
      <w:outlineLvl w:val="0"/>
    </w:pPr>
    <w:rPr>
      <w:rFonts w:ascii="Arial" w:eastAsia="Times New Roman" w:hAnsi="Arial" w:cs="Arial"/>
      <w:b/>
      <w:color w:val="404040"/>
      <w:kern w:val="0"/>
      <w:sz w:val="36"/>
      <w:szCs w:val="32"/>
      <w:lang w:eastAsia="en-GB"/>
      <w14:ligatures w14:val="none"/>
    </w:rPr>
  </w:style>
  <w:style w:type="paragraph" w:styleId="Heading2">
    <w:name w:val="heading 2"/>
    <w:basedOn w:val="Normal"/>
    <w:next w:val="Normal"/>
    <w:link w:val="Heading2Char"/>
    <w:unhideWhenUsed/>
    <w:qFormat/>
    <w:rsid w:val="00B66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6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Title"/>
    <w:next w:val="Normal"/>
    <w:link w:val="Heading4Char"/>
    <w:uiPriority w:val="9"/>
    <w:unhideWhenUsed/>
    <w:qFormat/>
    <w:rsid w:val="00F9383E"/>
    <w:pPr>
      <w:outlineLvl w:val="3"/>
    </w:pPr>
  </w:style>
  <w:style w:type="paragraph" w:styleId="Heading5">
    <w:name w:val="heading 5"/>
    <w:basedOn w:val="Normal"/>
    <w:next w:val="Normal"/>
    <w:link w:val="Heading5Char"/>
    <w:uiPriority w:val="9"/>
    <w:semiHidden/>
    <w:unhideWhenUsed/>
    <w:qFormat/>
    <w:rsid w:val="00B66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9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9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9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9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B5B"/>
    <w:rPr>
      <w:rFonts w:ascii="Arial" w:eastAsia="Times New Roman" w:hAnsi="Arial" w:cs="Arial"/>
      <w:b/>
      <w:color w:val="404040"/>
      <w:kern w:val="0"/>
      <w:sz w:val="36"/>
      <w:szCs w:val="32"/>
      <w:lang w:eastAsia="en-GB"/>
      <w14:ligatures w14:val="none"/>
    </w:rPr>
  </w:style>
  <w:style w:type="character" w:customStyle="1" w:styleId="Heading2Char">
    <w:name w:val="Heading 2 Char"/>
    <w:basedOn w:val="DefaultParagraphFont"/>
    <w:link w:val="Heading2"/>
    <w:uiPriority w:val="9"/>
    <w:rsid w:val="00B66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6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383E"/>
    <w:rPr>
      <w:rFonts w:ascii="Arial" w:eastAsia="Times New Roman" w:hAnsi="Arial" w:cs="Arial"/>
      <w:b/>
      <w:color w:val="404040"/>
      <w:kern w:val="0"/>
      <w:sz w:val="36"/>
      <w:szCs w:val="32"/>
      <w:lang w:val="en-GB" w:eastAsia="en-GB"/>
      <w14:ligatures w14:val="none"/>
    </w:rPr>
  </w:style>
  <w:style w:type="character" w:customStyle="1" w:styleId="Heading5Char">
    <w:name w:val="Heading 5 Char"/>
    <w:basedOn w:val="DefaultParagraphFont"/>
    <w:link w:val="Heading5"/>
    <w:uiPriority w:val="9"/>
    <w:semiHidden/>
    <w:rsid w:val="00B66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986"/>
    <w:rPr>
      <w:rFonts w:eastAsiaTheme="majorEastAsia" w:cstheme="majorBidi"/>
      <w:color w:val="272727" w:themeColor="text1" w:themeTint="D8"/>
    </w:rPr>
  </w:style>
  <w:style w:type="paragraph" w:styleId="Title">
    <w:name w:val="Title"/>
    <w:basedOn w:val="Heading1"/>
    <w:next w:val="Normal"/>
    <w:link w:val="TitleChar"/>
    <w:uiPriority w:val="10"/>
    <w:qFormat/>
    <w:rsid w:val="003139CA"/>
    <w:rPr>
      <w:lang w:val="en-GB"/>
    </w:rPr>
  </w:style>
  <w:style w:type="character" w:customStyle="1" w:styleId="TitleChar">
    <w:name w:val="Title Char"/>
    <w:basedOn w:val="DefaultParagraphFont"/>
    <w:link w:val="Title"/>
    <w:uiPriority w:val="10"/>
    <w:rsid w:val="003139CA"/>
    <w:rPr>
      <w:rFonts w:ascii="Arial" w:eastAsia="Times New Roman" w:hAnsi="Arial" w:cs="Arial"/>
      <w:b/>
      <w:color w:val="404040"/>
      <w:kern w:val="0"/>
      <w:sz w:val="36"/>
      <w:szCs w:val="32"/>
      <w:lang w:val="en-GB" w:eastAsia="en-GB"/>
      <w14:ligatures w14:val="none"/>
    </w:rPr>
  </w:style>
  <w:style w:type="paragraph" w:styleId="Subtitle">
    <w:name w:val="Subtitle"/>
    <w:basedOn w:val="Normal"/>
    <w:next w:val="Normal"/>
    <w:link w:val="SubtitleChar"/>
    <w:uiPriority w:val="11"/>
    <w:qFormat/>
    <w:rsid w:val="00B66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986"/>
    <w:pPr>
      <w:spacing w:before="160"/>
      <w:jc w:val="center"/>
    </w:pPr>
    <w:rPr>
      <w:i/>
      <w:iCs/>
      <w:color w:val="404040" w:themeColor="text1" w:themeTint="BF"/>
    </w:rPr>
  </w:style>
  <w:style w:type="character" w:customStyle="1" w:styleId="QuoteChar">
    <w:name w:val="Quote Char"/>
    <w:basedOn w:val="DefaultParagraphFont"/>
    <w:link w:val="Quote"/>
    <w:uiPriority w:val="29"/>
    <w:rsid w:val="00B66986"/>
    <w:rPr>
      <w:i/>
      <w:iCs/>
      <w:color w:val="404040" w:themeColor="text1" w:themeTint="BF"/>
    </w:rPr>
  </w:style>
  <w:style w:type="paragraph" w:styleId="ListParagraph">
    <w:name w:val="List Paragraph"/>
    <w:aliases w:val="Bulleted list 1"/>
    <w:basedOn w:val="Normal"/>
    <w:link w:val="ListParagraphChar"/>
    <w:uiPriority w:val="34"/>
    <w:qFormat/>
    <w:rsid w:val="00B66986"/>
    <w:pPr>
      <w:ind w:left="720"/>
      <w:contextualSpacing/>
    </w:pPr>
  </w:style>
  <w:style w:type="character" w:styleId="IntenseEmphasis">
    <w:name w:val="Intense Emphasis"/>
    <w:basedOn w:val="DefaultParagraphFont"/>
    <w:uiPriority w:val="21"/>
    <w:qFormat/>
    <w:rsid w:val="00B66986"/>
    <w:rPr>
      <w:i/>
      <w:iCs/>
      <w:color w:val="0F4761" w:themeColor="accent1" w:themeShade="BF"/>
    </w:rPr>
  </w:style>
  <w:style w:type="paragraph" w:styleId="IntenseQuote">
    <w:name w:val="Intense Quote"/>
    <w:basedOn w:val="Normal"/>
    <w:next w:val="Normal"/>
    <w:link w:val="IntenseQuoteChar"/>
    <w:uiPriority w:val="30"/>
    <w:qFormat/>
    <w:rsid w:val="00B66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986"/>
    <w:rPr>
      <w:i/>
      <w:iCs/>
      <w:color w:val="0F4761" w:themeColor="accent1" w:themeShade="BF"/>
    </w:rPr>
  </w:style>
  <w:style w:type="character" w:styleId="IntenseReference">
    <w:name w:val="Intense Reference"/>
    <w:basedOn w:val="DefaultParagraphFont"/>
    <w:uiPriority w:val="32"/>
    <w:qFormat/>
    <w:rsid w:val="00B66986"/>
    <w:rPr>
      <w:b/>
      <w:bCs/>
      <w:smallCaps/>
      <w:color w:val="0F4761" w:themeColor="accent1" w:themeShade="BF"/>
      <w:spacing w:val="5"/>
    </w:rPr>
  </w:style>
  <w:style w:type="character" w:customStyle="1" w:styleId="ListParagraphChar">
    <w:name w:val="List Paragraph Char"/>
    <w:aliases w:val="Bulleted list 1 Char"/>
    <w:basedOn w:val="DefaultParagraphFont"/>
    <w:link w:val="ListParagraph"/>
    <w:uiPriority w:val="34"/>
    <w:locked/>
    <w:rsid w:val="00B66986"/>
  </w:style>
  <w:style w:type="character" w:styleId="Hyperlink">
    <w:name w:val="Hyperlink"/>
    <w:basedOn w:val="DefaultParagraphFont"/>
    <w:uiPriority w:val="99"/>
    <w:unhideWhenUsed/>
    <w:rsid w:val="00B66986"/>
    <w:rPr>
      <w:color w:val="467886" w:themeColor="hyperlink"/>
      <w:u w:val="single"/>
    </w:rPr>
  </w:style>
  <w:style w:type="character" w:styleId="UnresolvedMention">
    <w:name w:val="Unresolved Mention"/>
    <w:basedOn w:val="DefaultParagraphFont"/>
    <w:uiPriority w:val="99"/>
    <w:semiHidden/>
    <w:unhideWhenUsed/>
    <w:rsid w:val="00B66986"/>
    <w:rPr>
      <w:color w:val="605E5C"/>
      <w:shd w:val="clear" w:color="auto" w:fill="E1DFDD"/>
    </w:rPr>
  </w:style>
  <w:style w:type="character" w:styleId="CommentReference">
    <w:name w:val="annotation reference"/>
    <w:basedOn w:val="DefaultParagraphFont"/>
    <w:uiPriority w:val="99"/>
    <w:semiHidden/>
    <w:unhideWhenUsed/>
    <w:rsid w:val="00B66986"/>
    <w:rPr>
      <w:sz w:val="16"/>
      <w:szCs w:val="16"/>
    </w:rPr>
  </w:style>
  <w:style w:type="paragraph" w:styleId="CommentText">
    <w:name w:val="annotation text"/>
    <w:basedOn w:val="Normal"/>
    <w:link w:val="CommentTextChar"/>
    <w:uiPriority w:val="99"/>
    <w:unhideWhenUsed/>
    <w:rsid w:val="00B66986"/>
    <w:pPr>
      <w:spacing w:line="240" w:lineRule="auto"/>
    </w:pPr>
    <w:rPr>
      <w:sz w:val="20"/>
      <w:szCs w:val="20"/>
    </w:rPr>
  </w:style>
  <w:style w:type="character" w:customStyle="1" w:styleId="CommentTextChar">
    <w:name w:val="Comment Text Char"/>
    <w:basedOn w:val="DefaultParagraphFont"/>
    <w:link w:val="CommentText"/>
    <w:uiPriority w:val="99"/>
    <w:rsid w:val="00B66986"/>
    <w:rPr>
      <w:sz w:val="20"/>
      <w:szCs w:val="20"/>
    </w:rPr>
  </w:style>
  <w:style w:type="paragraph" w:styleId="CommentSubject">
    <w:name w:val="annotation subject"/>
    <w:basedOn w:val="CommentText"/>
    <w:next w:val="CommentText"/>
    <w:link w:val="CommentSubjectChar"/>
    <w:uiPriority w:val="99"/>
    <w:semiHidden/>
    <w:unhideWhenUsed/>
    <w:rsid w:val="00B66986"/>
    <w:rPr>
      <w:b/>
      <w:bCs/>
    </w:rPr>
  </w:style>
  <w:style w:type="character" w:customStyle="1" w:styleId="CommentSubjectChar">
    <w:name w:val="Comment Subject Char"/>
    <w:basedOn w:val="CommentTextChar"/>
    <w:link w:val="CommentSubject"/>
    <w:uiPriority w:val="99"/>
    <w:semiHidden/>
    <w:rsid w:val="00B66986"/>
    <w:rPr>
      <w:b/>
      <w:bCs/>
      <w:sz w:val="20"/>
      <w:szCs w:val="20"/>
    </w:rPr>
  </w:style>
  <w:style w:type="table" w:styleId="TableGrid">
    <w:name w:val="Table Grid"/>
    <w:basedOn w:val="TableNormal"/>
    <w:uiPriority w:val="59"/>
    <w:rsid w:val="00B6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986"/>
  </w:style>
  <w:style w:type="paragraph" w:styleId="Footer">
    <w:name w:val="footer"/>
    <w:basedOn w:val="Normal"/>
    <w:link w:val="FooterChar"/>
    <w:uiPriority w:val="99"/>
    <w:unhideWhenUsed/>
    <w:rsid w:val="00B66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986"/>
  </w:style>
  <w:style w:type="paragraph" w:styleId="NormalWeb">
    <w:name w:val="Normal (Web)"/>
    <w:basedOn w:val="Normal"/>
    <w:uiPriority w:val="99"/>
    <w:unhideWhenUsed/>
    <w:rsid w:val="00B6698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aragraph">
    <w:name w:val="paragraph"/>
    <w:basedOn w:val="Normal"/>
    <w:rsid w:val="00B6698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B66986"/>
  </w:style>
  <w:style w:type="character" w:customStyle="1" w:styleId="eop">
    <w:name w:val="eop"/>
    <w:basedOn w:val="DefaultParagraphFont"/>
    <w:rsid w:val="00B66986"/>
  </w:style>
  <w:style w:type="character" w:customStyle="1" w:styleId="wacimagecontainer">
    <w:name w:val="wacimagecontainer"/>
    <w:basedOn w:val="DefaultParagraphFont"/>
    <w:rsid w:val="00B66986"/>
  </w:style>
  <w:style w:type="character" w:styleId="Mention">
    <w:name w:val="Mention"/>
    <w:basedOn w:val="DefaultParagraphFont"/>
    <w:uiPriority w:val="99"/>
    <w:unhideWhenUsed/>
    <w:rsid w:val="00B66986"/>
    <w:rPr>
      <w:color w:val="2B579A"/>
      <w:shd w:val="clear" w:color="auto" w:fill="E1DFDD"/>
    </w:rPr>
  </w:style>
  <w:style w:type="paragraph" w:styleId="TOCHeading">
    <w:name w:val="TOC Heading"/>
    <w:basedOn w:val="Heading1"/>
    <w:next w:val="Normal"/>
    <w:uiPriority w:val="39"/>
    <w:unhideWhenUsed/>
    <w:qFormat/>
    <w:rsid w:val="00AD37C8"/>
    <w:pPr>
      <w:outlineLvl w:val="9"/>
    </w:pPr>
    <w:rPr>
      <w:sz w:val="32"/>
      <w:lang w:val="en-US"/>
    </w:rPr>
  </w:style>
  <w:style w:type="paragraph" w:styleId="TOC1">
    <w:name w:val="toc 1"/>
    <w:basedOn w:val="Normal"/>
    <w:next w:val="Normal"/>
    <w:autoRedefine/>
    <w:uiPriority w:val="39"/>
    <w:unhideWhenUsed/>
    <w:rsid w:val="00AD37C8"/>
    <w:pPr>
      <w:spacing w:after="100"/>
    </w:pPr>
  </w:style>
  <w:style w:type="paragraph" w:styleId="TOC2">
    <w:name w:val="toc 2"/>
    <w:basedOn w:val="Normal"/>
    <w:next w:val="Normal"/>
    <w:autoRedefine/>
    <w:uiPriority w:val="39"/>
    <w:unhideWhenUsed/>
    <w:rsid w:val="00AD37C8"/>
    <w:pPr>
      <w:spacing w:after="100"/>
      <w:ind w:left="220"/>
    </w:pPr>
  </w:style>
  <w:style w:type="paragraph" w:styleId="TOC3">
    <w:name w:val="toc 3"/>
    <w:basedOn w:val="Normal"/>
    <w:next w:val="Normal"/>
    <w:autoRedefine/>
    <w:uiPriority w:val="39"/>
    <w:unhideWhenUsed/>
    <w:rsid w:val="00AD37C8"/>
    <w:pPr>
      <w:spacing w:after="100"/>
      <w:ind w:left="440"/>
    </w:pPr>
  </w:style>
  <w:style w:type="paragraph" w:customStyle="1" w:styleId="elementtoproof">
    <w:name w:val="elementtoproof"/>
    <w:basedOn w:val="Normal"/>
    <w:rsid w:val="00A372B7"/>
    <w:pPr>
      <w:spacing w:after="0" w:line="240" w:lineRule="auto"/>
    </w:pPr>
    <w:rPr>
      <w:rFonts w:ascii="Aptos" w:hAnsi="Aptos" w:cs="Aptos"/>
      <w:kern w:val="0"/>
      <w:sz w:val="24"/>
      <w:szCs w:val="24"/>
      <w:lang w:eastAsia="en-AU"/>
      <w14:ligatures w14:val="none"/>
    </w:rPr>
  </w:style>
  <w:style w:type="character" w:styleId="FollowedHyperlink">
    <w:name w:val="FollowedHyperlink"/>
    <w:basedOn w:val="DefaultParagraphFont"/>
    <w:uiPriority w:val="99"/>
    <w:semiHidden/>
    <w:unhideWhenUsed/>
    <w:rsid w:val="004B6F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0823">
      <w:bodyDiv w:val="1"/>
      <w:marLeft w:val="0"/>
      <w:marRight w:val="0"/>
      <w:marTop w:val="0"/>
      <w:marBottom w:val="0"/>
      <w:divBdr>
        <w:top w:val="none" w:sz="0" w:space="0" w:color="auto"/>
        <w:left w:val="none" w:sz="0" w:space="0" w:color="auto"/>
        <w:bottom w:val="none" w:sz="0" w:space="0" w:color="auto"/>
        <w:right w:val="none" w:sz="0" w:space="0" w:color="auto"/>
      </w:divBdr>
    </w:div>
    <w:div w:id="1248466016">
      <w:bodyDiv w:val="1"/>
      <w:marLeft w:val="0"/>
      <w:marRight w:val="0"/>
      <w:marTop w:val="0"/>
      <w:marBottom w:val="0"/>
      <w:divBdr>
        <w:top w:val="none" w:sz="0" w:space="0" w:color="auto"/>
        <w:left w:val="none" w:sz="0" w:space="0" w:color="auto"/>
        <w:bottom w:val="none" w:sz="0" w:space="0" w:color="auto"/>
        <w:right w:val="none" w:sz="0" w:space="0" w:color="auto"/>
      </w:divBdr>
    </w:div>
    <w:div w:id="14108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hw.gov.au/reports/disability/people-with-disability-in-australia/contents/people-with-disability/prevalence-of-disability" TargetMode="External"/><Relationship Id="rId18" Type="http://schemas.openxmlformats.org/officeDocument/2006/relationships/hyperlink" Target="http://www.w3.org/People/Berners-Lee/" TargetMode="External"/><Relationship Id="rId26" Type="http://schemas.openxmlformats.org/officeDocument/2006/relationships/hyperlink" Target="http://www.w3.org/WAI/WCAG20/quickref/" TargetMode="External"/><Relationship Id="rId39" Type="http://schemas.openxmlformats.org/officeDocument/2006/relationships/hyperlink" Target="http://www.w3.org/TR/WCAG-EM/" TargetMode="External"/><Relationship Id="rId21" Type="http://schemas.openxmlformats.org/officeDocument/2006/relationships/hyperlink" Target="http://w3.org" TargetMode="External"/><Relationship Id="rId34" Type="http://schemas.openxmlformats.org/officeDocument/2006/relationships/hyperlink" Target="https://www.w3.org/WAI/WCAG22/Understanding/readable.html" TargetMode="External"/><Relationship Id="rId42" Type="http://schemas.openxmlformats.org/officeDocument/2006/relationships/hyperlink" Target="http://www.w3.org/TR/WCAG-EM/" TargetMode="Externa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space.curtin.edu.au/handle/20.500.11937/214" TargetMode="External"/><Relationship Id="rId29" Type="http://schemas.openxmlformats.org/officeDocument/2006/relationships/hyperlink" Target="https://www.w3.org/WAI/WCAG22/Understanding/keyboard-accessible.html" TargetMode="External"/><Relationship Id="rId11" Type="http://schemas.openxmlformats.org/officeDocument/2006/relationships/image" Target="media/image1.png"/><Relationship Id="rId24" Type="http://schemas.openxmlformats.org/officeDocument/2006/relationships/hyperlink" Target="https://www.w3.org/WAI/standards-guidelines/wcag/glance/" TargetMode="External"/><Relationship Id="rId32" Type="http://schemas.openxmlformats.org/officeDocument/2006/relationships/hyperlink" Target="https://www.w3.org/WAI/WCAG22/Understanding/navigable.html" TargetMode="External"/><Relationship Id="rId37" Type="http://schemas.openxmlformats.org/officeDocument/2006/relationships/hyperlink" Target="https://www.w3.org/WAI/WCAG22/Understanding/compatible.html" TargetMode="External"/><Relationship Id="rId40" Type="http://schemas.openxmlformats.org/officeDocument/2006/relationships/hyperlink" Target="http://www.w3.org/TR/WCAG-EM/" TargetMode="External"/><Relationship Id="rId45"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statista.com/statistics/321477/smartphone-user-penetration-in-australia/" TargetMode="External"/><Relationship Id="rId23" Type="http://schemas.openxmlformats.org/officeDocument/2006/relationships/hyperlink" Target="https://www.w3.org/TR/WCAG22/" TargetMode="External"/><Relationship Id="rId28" Type="http://schemas.openxmlformats.org/officeDocument/2006/relationships/hyperlink" Target="https://www.w3.org/WAI/WCAG22/Understanding/distinguishable.html" TargetMode="External"/><Relationship Id="rId36" Type="http://schemas.openxmlformats.org/officeDocument/2006/relationships/hyperlink" Target="https://www.w3.org/WAI/WCAG22/Understanding/input-assistance.html" TargetMode="External"/><Relationship Id="rId49" Type="http://schemas.openxmlformats.org/officeDocument/2006/relationships/fontTable" Target="fontTable.xml"/><Relationship Id="rId10" Type="http://schemas.openxmlformats.org/officeDocument/2006/relationships/hyperlink" Target="https://www.accessibility.org.au/" TargetMode="External"/><Relationship Id="rId19" Type="http://schemas.openxmlformats.org/officeDocument/2006/relationships/hyperlink" Target="http://www.w3.org/standards/webdesign/accessibility" TargetMode="External"/><Relationship Id="rId31" Type="http://schemas.openxmlformats.org/officeDocument/2006/relationships/hyperlink" Target="https://www.w3.org/WAI/WCAG22/Understanding/seizures-and-physical-reactions.html" TargetMode="External"/><Relationship Id="rId44" Type="http://schemas.openxmlformats.org/officeDocument/2006/relationships/hyperlink" Target="https://www.iso.org/standard/78907.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s.gov.au/articles/use-information-technology-people-disability-older-people-and-primary-carers" TargetMode="External"/><Relationship Id="rId22" Type="http://schemas.openxmlformats.org/officeDocument/2006/relationships/hyperlink" Target="http://w3.org/wai" TargetMode="External"/><Relationship Id="rId27" Type="http://schemas.openxmlformats.org/officeDocument/2006/relationships/hyperlink" Target="https://www.w3.org/WAI/WCAG22/Understanding/adaptable.html" TargetMode="External"/><Relationship Id="rId30" Type="http://schemas.openxmlformats.org/officeDocument/2006/relationships/hyperlink" Target="https://www.w3.org/WAI/WCAG22/Understanding/enough-time.html" TargetMode="External"/><Relationship Id="rId35" Type="http://schemas.openxmlformats.org/officeDocument/2006/relationships/hyperlink" Target="https://www.w3.org/WAI/WCAG22/Understanding/predictable.html" TargetMode="External"/><Relationship Id="rId43" Type="http://schemas.openxmlformats.org/officeDocument/2006/relationships/hyperlink" Target="http://www.w3.org/TR/WCAG-EM/"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accessibility.org.au/" TargetMode="External"/><Relationship Id="rId17" Type="http://schemas.openxmlformats.org/officeDocument/2006/relationships/hyperlink" Target="https://ro.ecu.edu.au/theses/1405/" TargetMode="External"/><Relationship Id="rId25" Type="http://schemas.openxmlformats.org/officeDocument/2006/relationships/hyperlink" Target="http://www.w3.org/WAI/WCAG20/quickref/" TargetMode="External"/><Relationship Id="rId33" Type="http://schemas.openxmlformats.org/officeDocument/2006/relationships/hyperlink" Target="https://www.w3.org/WAI/WCAG22/Understanding/input-modalities.html" TargetMode="External"/><Relationship Id="rId38" Type="http://schemas.openxmlformats.org/officeDocument/2006/relationships/hyperlink" Target="http://www.w3.org/TR/WCAG-EM/" TargetMode="External"/><Relationship Id="rId46" Type="http://schemas.openxmlformats.org/officeDocument/2006/relationships/image" Target="media/image3.png"/><Relationship Id="rId20" Type="http://schemas.openxmlformats.org/officeDocument/2006/relationships/hyperlink" Target="http://www.w3.org/WAI/intro/people-use-web/" TargetMode="External"/><Relationship Id="rId41" Type="http://schemas.openxmlformats.org/officeDocument/2006/relationships/hyperlink" Target="http://www.w3.org/TR/WCAG-EM/"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03DFEEE2AB7645B44ACEC0756110F6" ma:contentTypeVersion="15" ma:contentTypeDescription="Create a new document." ma:contentTypeScope="" ma:versionID="4c87e042ed9fb07ca8756ac2866da2bd">
  <xsd:schema xmlns:xsd="http://www.w3.org/2001/XMLSchema" xmlns:xs="http://www.w3.org/2001/XMLSchema" xmlns:p="http://schemas.microsoft.com/office/2006/metadata/properties" xmlns:ns2="4b62a8ee-e1bc-4566-831b-863d72aa973f" xmlns:ns3="8e1399f6-c6c4-4271-9063-e5a24960414c" targetNamespace="http://schemas.microsoft.com/office/2006/metadata/properties" ma:root="true" ma:fieldsID="33cacf55ba379a0ce543627665b1bb1b" ns2:_="" ns3:_="">
    <xsd:import namespace="4b62a8ee-e1bc-4566-831b-863d72aa973f"/>
    <xsd:import namespace="8e1399f6-c6c4-4271-9063-e5a2496041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a8ee-e1bc-4566-831b-863d72aa9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55051-6cf2-4d10-836e-7f606f42190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399f6-c6c4-4271-9063-e5a2496041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b7a36-194a-409d-a52e-1a79024be82c}" ma:internalName="TaxCatchAll" ma:showField="CatchAllData" ma:web="8e1399f6-c6c4-4271-9063-e5a2496041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8AC7-518B-4263-A3D3-39C59FE87181}">
  <ds:schemaRefs>
    <ds:schemaRef ds:uri="http://schemas.microsoft.com/sharepoint/v3/contenttype/forms"/>
  </ds:schemaRefs>
</ds:datastoreItem>
</file>

<file path=customXml/itemProps2.xml><?xml version="1.0" encoding="utf-8"?>
<ds:datastoreItem xmlns:ds="http://schemas.openxmlformats.org/officeDocument/2006/customXml" ds:itemID="{0FC7404E-8D83-4169-8EDA-2A3A30E93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a8ee-e1bc-4566-831b-863d72aa973f"/>
    <ds:schemaRef ds:uri="8e1399f6-c6c4-4271-9063-e5a249604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15586-847F-45E3-A308-5A3254ED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26</Pages>
  <Words>7684</Words>
  <Characters>43804</Characters>
  <Application>Microsoft Office Word</Application>
  <DocSecurity>0</DocSecurity>
  <Lines>365</Lines>
  <Paragraphs>102</Paragraphs>
  <ScaleCrop>false</ScaleCrop>
  <Company/>
  <LinksUpToDate>false</LinksUpToDate>
  <CharactersWithSpaces>51386</CharactersWithSpaces>
  <SharedDoc>false</SharedDoc>
  <HLinks>
    <vt:vector size="408" baseType="variant">
      <vt:variant>
        <vt:i4>7012407</vt:i4>
      </vt:variant>
      <vt:variant>
        <vt:i4>309</vt:i4>
      </vt:variant>
      <vt:variant>
        <vt:i4>0</vt:i4>
      </vt:variant>
      <vt:variant>
        <vt:i4>5</vt:i4>
      </vt:variant>
      <vt:variant>
        <vt:lpwstr>https://www.iso.org/standard/78907.html</vt:lpwstr>
      </vt:variant>
      <vt:variant>
        <vt:lpwstr/>
      </vt:variant>
      <vt:variant>
        <vt:i4>983111</vt:i4>
      </vt:variant>
      <vt:variant>
        <vt:i4>306</vt:i4>
      </vt:variant>
      <vt:variant>
        <vt:i4>0</vt:i4>
      </vt:variant>
      <vt:variant>
        <vt:i4>5</vt:i4>
      </vt:variant>
      <vt:variant>
        <vt:lpwstr>http://www.w3.org/TR/WCAG-EM/</vt:lpwstr>
      </vt:variant>
      <vt:variant>
        <vt:lpwstr>step5</vt:lpwstr>
      </vt:variant>
      <vt:variant>
        <vt:i4>983111</vt:i4>
      </vt:variant>
      <vt:variant>
        <vt:i4>303</vt:i4>
      </vt:variant>
      <vt:variant>
        <vt:i4>0</vt:i4>
      </vt:variant>
      <vt:variant>
        <vt:i4>5</vt:i4>
      </vt:variant>
      <vt:variant>
        <vt:lpwstr>http://www.w3.org/TR/WCAG-EM/</vt:lpwstr>
      </vt:variant>
      <vt:variant>
        <vt:lpwstr>step4</vt:lpwstr>
      </vt:variant>
      <vt:variant>
        <vt:i4>983111</vt:i4>
      </vt:variant>
      <vt:variant>
        <vt:i4>300</vt:i4>
      </vt:variant>
      <vt:variant>
        <vt:i4>0</vt:i4>
      </vt:variant>
      <vt:variant>
        <vt:i4>5</vt:i4>
      </vt:variant>
      <vt:variant>
        <vt:lpwstr>http://www.w3.org/TR/WCAG-EM/</vt:lpwstr>
      </vt:variant>
      <vt:variant>
        <vt:lpwstr>step3</vt:lpwstr>
      </vt:variant>
      <vt:variant>
        <vt:i4>983111</vt:i4>
      </vt:variant>
      <vt:variant>
        <vt:i4>297</vt:i4>
      </vt:variant>
      <vt:variant>
        <vt:i4>0</vt:i4>
      </vt:variant>
      <vt:variant>
        <vt:i4>5</vt:i4>
      </vt:variant>
      <vt:variant>
        <vt:lpwstr>http://www.w3.org/TR/WCAG-EM/</vt:lpwstr>
      </vt:variant>
      <vt:variant>
        <vt:lpwstr>step2</vt:lpwstr>
      </vt:variant>
      <vt:variant>
        <vt:i4>983111</vt:i4>
      </vt:variant>
      <vt:variant>
        <vt:i4>294</vt:i4>
      </vt:variant>
      <vt:variant>
        <vt:i4>0</vt:i4>
      </vt:variant>
      <vt:variant>
        <vt:i4>5</vt:i4>
      </vt:variant>
      <vt:variant>
        <vt:lpwstr>http://www.w3.org/TR/WCAG-EM/</vt:lpwstr>
      </vt:variant>
      <vt:variant>
        <vt:lpwstr>step1</vt:lpwstr>
      </vt:variant>
      <vt:variant>
        <vt:i4>720977</vt:i4>
      </vt:variant>
      <vt:variant>
        <vt:i4>291</vt:i4>
      </vt:variant>
      <vt:variant>
        <vt:i4>0</vt:i4>
      </vt:variant>
      <vt:variant>
        <vt:i4>5</vt:i4>
      </vt:variant>
      <vt:variant>
        <vt:lpwstr>http://www.w3.org/TR/WCAG-EM/</vt:lpwstr>
      </vt:variant>
      <vt:variant>
        <vt:lpwstr/>
      </vt:variant>
      <vt:variant>
        <vt:i4>3342459</vt:i4>
      </vt:variant>
      <vt:variant>
        <vt:i4>288</vt:i4>
      </vt:variant>
      <vt:variant>
        <vt:i4>0</vt:i4>
      </vt:variant>
      <vt:variant>
        <vt:i4>5</vt:i4>
      </vt:variant>
      <vt:variant>
        <vt:lpwstr>https://www.w3.org/WAI/WCAG22/Understanding/compatible.html</vt:lpwstr>
      </vt:variant>
      <vt:variant>
        <vt:lpwstr/>
      </vt:variant>
      <vt:variant>
        <vt:i4>786463</vt:i4>
      </vt:variant>
      <vt:variant>
        <vt:i4>285</vt:i4>
      </vt:variant>
      <vt:variant>
        <vt:i4>0</vt:i4>
      </vt:variant>
      <vt:variant>
        <vt:i4>5</vt:i4>
      </vt:variant>
      <vt:variant>
        <vt:lpwstr>https://www.w3.org/WAI/WCAG22/Understanding/input-assistance.html</vt:lpwstr>
      </vt:variant>
      <vt:variant>
        <vt:lpwstr/>
      </vt:variant>
      <vt:variant>
        <vt:i4>1310785</vt:i4>
      </vt:variant>
      <vt:variant>
        <vt:i4>282</vt:i4>
      </vt:variant>
      <vt:variant>
        <vt:i4>0</vt:i4>
      </vt:variant>
      <vt:variant>
        <vt:i4>5</vt:i4>
      </vt:variant>
      <vt:variant>
        <vt:lpwstr>https://www.w3.org/WAI/WCAG22/Understanding/predictable.html</vt:lpwstr>
      </vt:variant>
      <vt:variant>
        <vt:lpwstr/>
      </vt:variant>
      <vt:variant>
        <vt:i4>5832719</vt:i4>
      </vt:variant>
      <vt:variant>
        <vt:i4>279</vt:i4>
      </vt:variant>
      <vt:variant>
        <vt:i4>0</vt:i4>
      </vt:variant>
      <vt:variant>
        <vt:i4>5</vt:i4>
      </vt:variant>
      <vt:variant>
        <vt:lpwstr>https://www.w3.org/WAI/WCAG22/Understanding/readable.html</vt:lpwstr>
      </vt:variant>
      <vt:variant>
        <vt:lpwstr/>
      </vt:variant>
      <vt:variant>
        <vt:i4>1310728</vt:i4>
      </vt:variant>
      <vt:variant>
        <vt:i4>276</vt:i4>
      </vt:variant>
      <vt:variant>
        <vt:i4>0</vt:i4>
      </vt:variant>
      <vt:variant>
        <vt:i4>5</vt:i4>
      </vt:variant>
      <vt:variant>
        <vt:lpwstr>https://www.w3.org/WAI/WCAG22/Understanding/input-modalities.html</vt:lpwstr>
      </vt:variant>
      <vt:variant>
        <vt:lpwstr/>
      </vt:variant>
      <vt:variant>
        <vt:i4>6881334</vt:i4>
      </vt:variant>
      <vt:variant>
        <vt:i4>273</vt:i4>
      </vt:variant>
      <vt:variant>
        <vt:i4>0</vt:i4>
      </vt:variant>
      <vt:variant>
        <vt:i4>5</vt:i4>
      </vt:variant>
      <vt:variant>
        <vt:lpwstr>https://www.w3.org/WAI/WCAG22/Understanding/navigable.html</vt:lpwstr>
      </vt:variant>
      <vt:variant>
        <vt:lpwstr/>
      </vt:variant>
      <vt:variant>
        <vt:i4>5898309</vt:i4>
      </vt:variant>
      <vt:variant>
        <vt:i4>270</vt:i4>
      </vt:variant>
      <vt:variant>
        <vt:i4>0</vt:i4>
      </vt:variant>
      <vt:variant>
        <vt:i4>5</vt:i4>
      </vt:variant>
      <vt:variant>
        <vt:lpwstr>https://www.w3.org/WAI/WCAG22/Understanding/seizures-and-physical-reactions.html</vt:lpwstr>
      </vt:variant>
      <vt:variant>
        <vt:lpwstr/>
      </vt:variant>
      <vt:variant>
        <vt:i4>393218</vt:i4>
      </vt:variant>
      <vt:variant>
        <vt:i4>267</vt:i4>
      </vt:variant>
      <vt:variant>
        <vt:i4>0</vt:i4>
      </vt:variant>
      <vt:variant>
        <vt:i4>5</vt:i4>
      </vt:variant>
      <vt:variant>
        <vt:lpwstr>https://www.w3.org/WAI/WCAG22/Understanding/enough-time.html</vt:lpwstr>
      </vt:variant>
      <vt:variant>
        <vt:lpwstr/>
      </vt:variant>
      <vt:variant>
        <vt:i4>1703966</vt:i4>
      </vt:variant>
      <vt:variant>
        <vt:i4>264</vt:i4>
      </vt:variant>
      <vt:variant>
        <vt:i4>0</vt:i4>
      </vt:variant>
      <vt:variant>
        <vt:i4>5</vt:i4>
      </vt:variant>
      <vt:variant>
        <vt:lpwstr>https://www.w3.org/WAI/WCAG22/Understanding/keyboard-accessible.html</vt:lpwstr>
      </vt:variant>
      <vt:variant>
        <vt:lpwstr/>
      </vt:variant>
      <vt:variant>
        <vt:i4>1310801</vt:i4>
      </vt:variant>
      <vt:variant>
        <vt:i4>261</vt:i4>
      </vt:variant>
      <vt:variant>
        <vt:i4>0</vt:i4>
      </vt:variant>
      <vt:variant>
        <vt:i4>5</vt:i4>
      </vt:variant>
      <vt:variant>
        <vt:lpwstr>https://www.w3.org/WAI/WCAG22/Understanding/distinguishable.html</vt:lpwstr>
      </vt:variant>
      <vt:variant>
        <vt:lpwstr/>
      </vt:variant>
      <vt:variant>
        <vt:i4>7667773</vt:i4>
      </vt:variant>
      <vt:variant>
        <vt:i4>258</vt:i4>
      </vt:variant>
      <vt:variant>
        <vt:i4>0</vt:i4>
      </vt:variant>
      <vt:variant>
        <vt:i4>5</vt:i4>
      </vt:variant>
      <vt:variant>
        <vt:lpwstr>https://www.w3.org/WAI/WCAG22/Understanding/adaptable.html</vt:lpwstr>
      </vt:variant>
      <vt:variant>
        <vt:lpwstr/>
      </vt:variant>
      <vt:variant>
        <vt:i4>5570564</vt:i4>
      </vt:variant>
      <vt:variant>
        <vt:i4>255</vt:i4>
      </vt:variant>
      <vt:variant>
        <vt:i4>0</vt:i4>
      </vt:variant>
      <vt:variant>
        <vt:i4>5</vt:i4>
      </vt:variant>
      <vt:variant>
        <vt:lpwstr>http://www.w3.org/WAI/WCAG20/quickref/</vt:lpwstr>
      </vt:variant>
      <vt:variant>
        <vt:lpwstr>media-equiv</vt:lpwstr>
      </vt:variant>
      <vt:variant>
        <vt:i4>1769541</vt:i4>
      </vt:variant>
      <vt:variant>
        <vt:i4>252</vt:i4>
      </vt:variant>
      <vt:variant>
        <vt:i4>0</vt:i4>
      </vt:variant>
      <vt:variant>
        <vt:i4>5</vt:i4>
      </vt:variant>
      <vt:variant>
        <vt:lpwstr>http://www.w3.org/WAI/WCAG20/quickref/</vt:lpwstr>
      </vt:variant>
      <vt:variant>
        <vt:lpwstr>text-equiv</vt:lpwstr>
      </vt:variant>
      <vt:variant>
        <vt:i4>1835014</vt:i4>
      </vt:variant>
      <vt:variant>
        <vt:i4>249</vt:i4>
      </vt:variant>
      <vt:variant>
        <vt:i4>0</vt:i4>
      </vt:variant>
      <vt:variant>
        <vt:i4>5</vt:i4>
      </vt:variant>
      <vt:variant>
        <vt:lpwstr>https://www.w3.org/WAI/standards-guidelines/wcag/glance/</vt:lpwstr>
      </vt:variant>
      <vt:variant>
        <vt:lpwstr/>
      </vt:variant>
      <vt:variant>
        <vt:i4>1966098</vt:i4>
      </vt:variant>
      <vt:variant>
        <vt:i4>246</vt:i4>
      </vt:variant>
      <vt:variant>
        <vt:i4>0</vt:i4>
      </vt:variant>
      <vt:variant>
        <vt:i4>5</vt:i4>
      </vt:variant>
      <vt:variant>
        <vt:lpwstr>https://www.w3.org/TR/WCAG22/</vt:lpwstr>
      </vt:variant>
      <vt:variant>
        <vt:lpwstr/>
      </vt:variant>
      <vt:variant>
        <vt:i4>5111877</vt:i4>
      </vt:variant>
      <vt:variant>
        <vt:i4>243</vt:i4>
      </vt:variant>
      <vt:variant>
        <vt:i4>0</vt:i4>
      </vt:variant>
      <vt:variant>
        <vt:i4>5</vt:i4>
      </vt:variant>
      <vt:variant>
        <vt:lpwstr>http://w3.org/wai</vt:lpwstr>
      </vt:variant>
      <vt:variant>
        <vt:lpwstr/>
      </vt:variant>
      <vt:variant>
        <vt:i4>3080242</vt:i4>
      </vt:variant>
      <vt:variant>
        <vt:i4>240</vt:i4>
      </vt:variant>
      <vt:variant>
        <vt:i4>0</vt:i4>
      </vt:variant>
      <vt:variant>
        <vt:i4>5</vt:i4>
      </vt:variant>
      <vt:variant>
        <vt:lpwstr>http://w3.org/</vt:lpwstr>
      </vt:variant>
      <vt:variant>
        <vt:lpwstr/>
      </vt:variant>
      <vt:variant>
        <vt:i4>2556002</vt:i4>
      </vt:variant>
      <vt:variant>
        <vt:i4>237</vt:i4>
      </vt:variant>
      <vt:variant>
        <vt:i4>0</vt:i4>
      </vt:variant>
      <vt:variant>
        <vt:i4>5</vt:i4>
      </vt:variant>
      <vt:variant>
        <vt:lpwstr>http://www.w3.org/WAI/intro/people-use-web/</vt:lpwstr>
      </vt:variant>
      <vt:variant>
        <vt:lpwstr/>
      </vt:variant>
      <vt:variant>
        <vt:i4>2752627</vt:i4>
      </vt:variant>
      <vt:variant>
        <vt:i4>234</vt:i4>
      </vt:variant>
      <vt:variant>
        <vt:i4>0</vt:i4>
      </vt:variant>
      <vt:variant>
        <vt:i4>5</vt:i4>
      </vt:variant>
      <vt:variant>
        <vt:lpwstr>http://www.w3.org/standards/webdesign/accessibility</vt:lpwstr>
      </vt:variant>
      <vt:variant>
        <vt:lpwstr/>
      </vt:variant>
      <vt:variant>
        <vt:i4>5242886</vt:i4>
      </vt:variant>
      <vt:variant>
        <vt:i4>231</vt:i4>
      </vt:variant>
      <vt:variant>
        <vt:i4>0</vt:i4>
      </vt:variant>
      <vt:variant>
        <vt:i4>5</vt:i4>
      </vt:variant>
      <vt:variant>
        <vt:lpwstr>http://www.w3.org/People/Berners-Lee/</vt:lpwstr>
      </vt:variant>
      <vt:variant>
        <vt:lpwstr/>
      </vt:variant>
      <vt:variant>
        <vt:i4>7733300</vt:i4>
      </vt:variant>
      <vt:variant>
        <vt:i4>228</vt:i4>
      </vt:variant>
      <vt:variant>
        <vt:i4>0</vt:i4>
      </vt:variant>
      <vt:variant>
        <vt:i4>5</vt:i4>
      </vt:variant>
      <vt:variant>
        <vt:lpwstr>https://ro.ecu.edu.au/theses/1405/</vt:lpwstr>
      </vt:variant>
      <vt:variant>
        <vt:lpwstr/>
      </vt:variant>
      <vt:variant>
        <vt:i4>4587607</vt:i4>
      </vt:variant>
      <vt:variant>
        <vt:i4>225</vt:i4>
      </vt:variant>
      <vt:variant>
        <vt:i4>0</vt:i4>
      </vt:variant>
      <vt:variant>
        <vt:i4>5</vt:i4>
      </vt:variant>
      <vt:variant>
        <vt:lpwstr>https://espace.curtin.edu.au/handle/20.500.11937/214</vt:lpwstr>
      </vt:variant>
      <vt:variant>
        <vt:lpwstr/>
      </vt:variant>
      <vt:variant>
        <vt:i4>262221</vt:i4>
      </vt:variant>
      <vt:variant>
        <vt:i4>222</vt:i4>
      </vt:variant>
      <vt:variant>
        <vt:i4>0</vt:i4>
      </vt:variant>
      <vt:variant>
        <vt:i4>5</vt:i4>
      </vt:variant>
      <vt:variant>
        <vt:lpwstr>https://www.statista.com/statistics/321477/smartphone-user-penetration-in-australia/</vt:lpwstr>
      </vt:variant>
      <vt:variant>
        <vt:lpwstr/>
      </vt:variant>
      <vt:variant>
        <vt:i4>3670054</vt:i4>
      </vt:variant>
      <vt:variant>
        <vt:i4>219</vt:i4>
      </vt:variant>
      <vt:variant>
        <vt:i4>0</vt:i4>
      </vt:variant>
      <vt:variant>
        <vt:i4>5</vt:i4>
      </vt:variant>
      <vt:variant>
        <vt:lpwstr>https://www.abs.gov.au/articles/use-information-technology-people-disability-older-people-and-primary-carers</vt:lpwstr>
      </vt:variant>
      <vt:variant>
        <vt:lpwstr>:~:text=Back%20to%20top-,Key%20statistics,did%20not%20use%20the%20Internet</vt:lpwstr>
      </vt:variant>
      <vt:variant>
        <vt:i4>8192109</vt:i4>
      </vt:variant>
      <vt:variant>
        <vt:i4>216</vt:i4>
      </vt:variant>
      <vt:variant>
        <vt:i4>0</vt:i4>
      </vt:variant>
      <vt:variant>
        <vt:i4>5</vt:i4>
      </vt:variant>
      <vt:variant>
        <vt:lpwstr>https://www.aihw.gov.au/reports/disability/people-with-disability-in-australia/contents/people-with-disability/prevalence-of-disability</vt:lpwstr>
      </vt:variant>
      <vt:variant>
        <vt:lpwstr/>
      </vt:variant>
      <vt:variant>
        <vt:i4>4194376</vt:i4>
      </vt:variant>
      <vt:variant>
        <vt:i4>213</vt:i4>
      </vt:variant>
      <vt:variant>
        <vt:i4>0</vt:i4>
      </vt:variant>
      <vt:variant>
        <vt:i4>5</vt:i4>
      </vt:variant>
      <vt:variant>
        <vt:lpwstr>https://www.accessibility.org.au/</vt:lpwstr>
      </vt:variant>
      <vt:variant>
        <vt:lpwstr/>
      </vt:variant>
      <vt:variant>
        <vt:i4>1966139</vt:i4>
      </vt:variant>
      <vt:variant>
        <vt:i4>206</vt:i4>
      </vt:variant>
      <vt:variant>
        <vt:i4>0</vt:i4>
      </vt:variant>
      <vt:variant>
        <vt:i4>5</vt:i4>
      </vt:variant>
      <vt:variant>
        <vt:lpwstr/>
      </vt:variant>
      <vt:variant>
        <vt:lpwstr>_Toc165967916</vt:lpwstr>
      </vt:variant>
      <vt:variant>
        <vt:i4>1966139</vt:i4>
      </vt:variant>
      <vt:variant>
        <vt:i4>200</vt:i4>
      </vt:variant>
      <vt:variant>
        <vt:i4>0</vt:i4>
      </vt:variant>
      <vt:variant>
        <vt:i4>5</vt:i4>
      </vt:variant>
      <vt:variant>
        <vt:lpwstr/>
      </vt:variant>
      <vt:variant>
        <vt:lpwstr>_Toc165967915</vt:lpwstr>
      </vt:variant>
      <vt:variant>
        <vt:i4>1966139</vt:i4>
      </vt:variant>
      <vt:variant>
        <vt:i4>194</vt:i4>
      </vt:variant>
      <vt:variant>
        <vt:i4>0</vt:i4>
      </vt:variant>
      <vt:variant>
        <vt:i4>5</vt:i4>
      </vt:variant>
      <vt:variant>
        <vt:lpwstr/>
      </vt:variant>
      <vt:variant>
        <vt:lpwstr>_Toc165967914</vt:lpwstr>
      </vt:variant>
      <vt:variant>
        <vt:i4>1966139</vt:i4>
      </vt:variant>
      <vt:variant>
        <vt:i4>188</vt:i4>
      </vt:variant>
      <vt:variant>
        <vt:i4>0</vt:i4>
      </vt:variant>
      <vt:variant>
        <vt:i4>5</vt:i4>
      </vt:variant>
      <vt:variant>
        <vt:lpwstr/>
      </vt:variant>
      <vt:variant>
        <vt:lpwstr>_Toc165967913</vt:lpwstr>
      </vt:variant>
      <vt:variant>
        <vt:i4>1966139</vt:i4>
      </vt:variant>
      <vt:variant>
        <vt:i4>182</vt:i4>
      </vt:variant>
      <vt:variant>
        <vt:i4>0</vt:i4>
      </vt:variant>
      <vt:variant>
        <vt:i4>5</vt:i4>
      </vt:variant>
      <vt:variant>
        <vt:lpwstr/>
      </vt:variant>
      <vt:variant>
        <vt:lpwstr>_Toc165967912</vt:lpwstr>
      </vt:variant>
      <vt:variant>
        <vt:i4>1966139</vt:i4>
      </vt:variant>
      <vt:variant>
        <vt:i4>176</vt:i4>
      </vt:variant>
      <vt:variant>
        <vt:i4>0</vt:i4>
      </vt:variant>
      <vt:variant>
        <vt:i4>5</vt:i4>
      </vt:variant>
      <vt:variant>
        <vt:lpwstr/>
      </vt:variant>
      <vt:variant>
        <vt:lpwstr>_Toc165967911</vt:lpwstr>
      </vt:variant>
      <vt:variant>
        <vt:i4>1966139</vt:i4>
      </vt:variant>
      <vt:variant>
        <vt:i4>170</vt:i4>
      </vt:variant>
      <vt:variant>
        <vt:i4>0</vt:i4>
      </vt:variant>
      <vt:variant>
        <vt:i4>5</vt:i4>
      </vt:variant>
      <vt:variant>
        <vt:lpwstr/>
      </vt:variant>
      <vt:variant>
        <vt:lpwstr>_Toc165967910</vt:lpwstr>
      </vt:variant>
      <vt:variant>
        <vt:i4>2031675</vt:i4>
      </vt:variant>
      <vt:variant>
        <vt:i4>164</vt:i4>
      </vt:variant>
      <vt:variant>
        <vt:i4>0</vt:i4>
      </vt:variant>
      <vt:variant>
        <vt:i4>5</vt:i4>
      </vt:variant>
      <vt:variant>
        <vt:lpwstr/>
      </vt:variant>
      <vt:variant>
        <vt:lpwstr>_Toc165967909</vt:lpwstr>
      </vt:variant>
      <vt:variant>
        <vt:i4>2031675</vt:i4>
      </vt:variant>
      <vt:variant>
        <vt:i4>158</vt:i4>
      </vt:variant>
      <vt:variant>
        <vt:i4>0</vt:i4>
      </vt:variant>
      <vt:variant>
        <vt:i4>5</vt:i4>
      </vt:variant>
      <vt:variant>
        <vt:lpwstr/>
      </vt:variant>
      <vt:variant>
        <vt:lpwstr>_Toc165967908</vt:lpwstr>
      </vt:variant>
      <vt:variant>
        <vt:i4>2031675</vt:i4>
      </vt:variant>
      <vt:variant>
        <vt:i4>152</vt:i4>
      </vt:variant>
      <vt:variant>
        <vt:i4>0</vt:i4>
      </vt:variant>
      <vt:variant>
        <vt:i4>5</vt:i4>
      </vt:variant>
      <vt:variant>
        <vt:lpwstr/>
      </vt:variant>
      <vt:variant>
        <vt:lpwstr>_Toc165967907</vt:lpwstr>
      </vt:variant>
      <vt:variant>
        <vt:i4>2031675</vt:i4>
      </vt:variant>
      <vt:variant>
        <vt:i4>146</vt:i4>
      </vt:variant>
      <vt:variant>
        <vt:i4>0</vt:i4>
      </vt:variant>
      <vt:variant>
        <vt:i4>5</vt:i4>
      </vt:variant>
      <vt:variant>
        <vt:lpwstr/>
      </vt:variant>
      <vt:variant>
        <vt:lpwstr>_Toc165967906</vt:lpwstr>
      </vt:variant>
      <vt:variant>
        <vt:i4>2031675</vt:i4>
      </vt:variant>
      <vt:variant>
        <vt:i4>140</vt:i4>
      </vt:variant>
      <vt:variant>
        <vt:i4>0</vt:i4>
      </vt:variant>
      <vt:variant>
        <vt:i4>5</vt:i4>
      </vt:variant>
      <vt:variant>
        <vt:lpwstr/>
      </vt:variant>
      <vt:variant>
        <vt:lpwstr>_Toc165967905</vt:lpwstr>
      </vt:variant>
      <vt:variant>
        <vt:i4>2031675</vt:i4>
      </vt:variant>
      <vt:variant>
        <vt:i4>134</vt:i4>
      </vt:variant>
      <vt:variant>
        <vt:i4>0</vt:i4>
      </vt:variant>
      <vt:variant>
        <vt:i4>5</vt:i4>
      </vt:variant>
      <vt:variant>
        <vt:lpwstr/>
      </vt:variant>
      <vt:variant>
        <vt:lpwstr>_Toc165967904</vt:lpwstr>
      </vt:variant>
      <vt:variant>
        <vt:i4>2031675</vt:i4>
      </vt:variant>
      <vt:variant>
        <vt:i4>128</vt:i4>
      </vt:variant>
      <vt:variant>
        <vt:i4>0</vt:i4>
      </vt:variant>
      <vt:variant>
        <vt:i4>5</vt:i4>
      </vt:variant>
      <vt:variant>
        <vt:lpwstr/>
      </vt:variant>
      <vt:variant>
        <vt:lpwstr>_Toc165967903</vt:lpwstr>
      </vt:variant>
      <vt:variant>
        <vt:i4>2031675</vt:i4>
      </vt:variant>
      <vt:variant>
        <vt:i4>122</vt:i4>
      </vt:variant>
      <vt:variant>
        <vt:i4>0</vt:i4>
      </vt:variant>
      <vt:variant>
        <vt:i4>5</vt:i4>
      </vt:variant>
      <vt:variant>
        <vt:lpwstr/>
      </vt:variant>
      <vt:variant>
        <vt:lpwstr>_Toc165967902</vt:lpwstr>
      </vt:variant>
      <vt:variant>
        <vt:i4>2031675</vt:i4>
      </vt:variant>
      <vt:variant>
        <vt:i4>116</vt:i4>
      </vt:variant>
      <vt:variant>
        <vt:i4>0</vt:i4>
      </vt:variant>
      <vt:variant>
        <vt:i4>5</vt:i4>
      </vt:variant>
      <vt:variant>
        <vt:lpwstr/>
      </vt:variant>
      <vt:variant>
        <vt:lpwstr>_Toc165967901</vt:lpwstr>
      </vt:variant>
      <vt:variant>
        <vt:i4>2031675</vt:i4>
      </vt:variant>
      <vt:variant>
        <vt:i4>110</vt:i4>
      </vt:variant>
      <vt:variant>
        <vt:i4>0</vt:i4>
      </vt:variant>
      <vt:variant>
        <vt:i4>5</vt:i4>
      </vt:variant>
      <vt:variant>
        <vt:lpwstr/>
      </vt:variant>
      <vt:variant>
        <vt:lpwstr>_Toc165967900</vt:lpwstr>
      </vt:variant>
      <vt:variant>
        <vt:i4>1441850</vt:i4>
      </vt:variant>
      <vt:variant>
        <vt:i4>104</vt:i4>
      </vt:variant>
      <vt:variant>
        <vt:i4>0</vt:i4>
      </vt:variant>
      <vt:variant>
        <vt:i4>5</vt:i4>
      </vt:variant>
      <vt:variant>
        <vt:lpwstr/>
      </vt:variant>
      <vt:variant>
        <vt:lpwstr>_Toc165967899</vt:lpwstr>
      </vt:variant>
      <vt:variant>
        <vt:i4>1441850</vt:i4>
      </vt:variant>
      <vt:variant>
        <vt:i4>98</vt:i4>
      </vt:variant>
      <vt:variant>
        <vt:i4>0</vt:i4>
      </vt:variant>
      <vt:variant>
        <vt:i4>5</vt:i4>
      </vt:variant>
      <vt:variant>
        <vt:lpwstr/>
      </vt:variant>
      <vt:variant>
        <vt:lpwstr>_Toc165967898</vt:lpwstr>
      </vt:variant>
      <vt:variant>
        <vt:i4>1441850</vt:i4>
      </vt:variant>
      <vt:variant>
        <vt:i4>92</vt:i4>
      </vt:variant>
      <vt:variant>
        <vt:i4>0</vt:i4>
      </vt:variant>
      <vt:variant>
        <vt:i4>5</vt:i4>
      </vt:variant>
      <vt:variant>
        <vt:lpwstr/>
      </vt:variant>
      <vt:variant>
        <vt:lpwstr>_Toc165967897</vt:lpwstr>
      </vt:variant>
      <vt:variant>
        <vt:i4>1441850</vt:i4>
      </vt:variant>
      <vt:variant>
        <vt:i4>86</vt:i4>
      </vt:variant>
      <vt:variant>
        <vt:i4>0</vt:i4>
      </vt:variant>
      <vt:variant>
        <vt:i4>5</vt:i4>
      </vt:variant>
      <vt:variant>
        <vt:lpwstr/>
      </vt:variant>
      <vt:variant>
        <vt:lpwstr>_Toc165967896</vt:lpwstr>
      </vt:variant>
      <vt:variant>
        <vt:i4>1441850</vt:i4>
      </vt:variant>
      <vt:variant>
        <vt:i4>80</vt:i4>
      </vt:variant>
      <vt:variant>
        <vt:i4>0</vt:i4>
      </vt:variant>
      <vt:variant>
        <vt:i4>5</vt:i4>
      </vt:variant>
      <vt:variant>
        <vt:lpwstr/>
      </vt:variant>
      <vt:variant>
        <vt:lpwstr>_Toc165967895</vt:lpwstr>
      </vt:variant>
      <vt:variant>
        <vt:i4>1441850</vt:i4>
      </vt:variant>
      <vt:variant>
        <vt:i4>74</vt:i4>
      </vt:variant>
      <vt:variant>
        <vt:i4>0</vt:i4>
      </vt:variant>
      <vt:variant>
        <vt:i4>5</vt:i4>
      </vt:variant>
      <vt:variant>
        <vt:lpwstr/>
      </vt:variant>
      <vt:variant>
        <vt:lpwstr>_Toc165967894</vt:lpwstr>
      </vt:variant>
      <vt:variant>
        <vt:i4>1441850</vt:i4>
      </vt:variant>
      <vt:variant>
        <vt:i4>68</vt:i4>
      </vt:variant>
      <vt:variant>
        <vt:i4>0</vt:i4>
      </vt:variant>
      <vt:variant>
        <vt:i4>5</vt:i4>
      </vt:variant>
      <vt:variant>
        <vt:lpwstr/>
      </vt:variant>
      <vt:variant>
        <vt:lpwstr>_Toc165967893</vt:lpwstr>
      </vt:variant>
      <vt:variant>
        <vt:i4>1441850</vt:i4>
      </vt:variant>
      <vt:variant>
        <vt:i4>62</vt:i4>
      </vt:variant>
      <vt:variant>
        <vt:i4>0</vt:i4>
      </vt:variant>
      <vt:variant>
        <vt:i4>5</vt:i4>
      </vt:variant>
      <vt:variant>
        <vt:lpwstr/>
      </vt:variant>
      <vt:variant>
        <vt:lpwstr>_Toc165967892</vt:lpwstr>
      </vt:variant>
      <vt:variant>
        <vt:i4>1441850</vt:i4>
      </vt:variant>
      <vt:variant>
        <vt:i4>56</vt:i4>
      </vt:variant>
      <vt:variant>
        <vt:i4>0</vt:i4>
      </vt:variant>
      <vt:variant>
        <vt:i4>5</vt:i4>
      </vt:variant>
      <vt:variant>
        <vt:lpwstr/>
      </vt:variant>
      <vt:variant>
        <vt:lpwstr>_Toc165967891</vt:lpwstr>
      </vt:variant>
      <vt:variant>
        <vt:i4>1441850</vt:i4>
      </vt:variant>
      <vt:variant>
        <vt:i4>50</vt:i4>
      </vt:variant>
      <vt:variant>
        <vt:i4>0</vt:i4>
      </vt:variant>
      <vt:variant>
        <vt:i4>5</vt:i4>
      </vt:variant>
      <vt:variant>
        <vt:lpwstr/>
      </vt:variant>
      <vt:variant>
        <vt:lpwstr>_Toc165967890</vt:lpwstr>
      </vt:variant>
      <vt:variant>
        <vt:i4>1507386</vt:i4>
      </vt:variant>
      <vt:variant>
        <vt:i4>44</vt:i4>
      </vt:variant>
      <vt:variant>
        <vt:i4>0</vt:i4>
      </vt:variant>
      <vt:variant>
        <vt:i4>5</vt:i4>
      </vt:variant>
      <vt:variant>
        <vt:lpwstr/>
      </vt:variant>
      <vt:variant>
        <vt:lpwstr>_Toc165967889</vt:lpwstr>
      </vt:variant>
      <vt:variant>
        <vt:i4>1507386</vt:i4>
      </vt:variant>
      <vt:variant>
        <vt:i4>38</vt:i4>
      </vt:variant>
      <vt:variant>
        <vt:i4>0</vt:i4>
      </vt:variant>
      <vt:variant>
        <vt:i4>5</vt:i4>
      </vt:variant>
      <vt:variant>
        <vt:lpwstr/>
      </vt:variant>
      <vt:variant>
        <vt:lpwstr>_Toc165967888</vt:lpwstr>
      </vt:variant>
      <vt:variant>
        <vt:i4>1507386</vt:i4>
      </vt:variant>
      <vt:variant>
        <vt:i4>32</vt:i4>
      </vt:variant>
      <vt:variant>
        <vt:i4>0</vt:i4>
      </vt:variant>
      <vt:variant>
        <vt:i4>5</vt:i4>
      </vt:variant>
      <vt:variant>
        <vt:lpwstr/>
      </vt:variant>
      <vt:variant>
        <vt:lpwstr>_Toc165967887</vt:lpwstr>
      </vt:variant>
      <vt:variant>
        <vt:i4>1507386</vt:i4>
      </vt:variant>
      <vt:variant>
        <vt:i4>26</vt:i4>
      </vt:variant>
      <vt:variant>
        <vt:i4>0</vt:i4>
      </vt:variant>
      <vt:variant>
        <vt:i4>5</vt:i4>
      </vt:variant>
      <vt:variant>
        <vt:lpwstr/>
      </vt:variant>
      <vt:variant>
        <vt:lpwstr>_Toc165967886</vt:lpwstr>
      </vt:variant>
      <vt:variant>
        <vt:i4>1507386</vt:i4>
      </vt:variant>
      <vt:variant>
        <vt:i4>20</vt:i4>
      </vt:variant>
      <vt:variant>
        <vt:i4>0</vt:i4>
      </vt:variant>
      <vt:variant>
        <vt:i4>5</vt:i4>
      </vt:variant>
      <vt:variant>
        <vt:lpwstr/>
      </vt:variant>
      <vt:variant>
        <vt:lpwstr>_Toc165967885</vt:lpwstr>
      </vt:variant>
      <vt:variant>
        <vt:i4>1507386</vt:i4>
      </vt:variant>
      <vt:variant>
        <vt:i4>14</vt:i4>
      </vt:variant>
      <vt:variant>
        <vt:i4>0</vt:i4>
      </vt:variant>
      <vt:variant>
        <vt:i4>5</vt:i4>
      </vt:variant>
      <vt:variant>
        <vt:lpwstr/>
      </vt:variant>
      <vt:variant>
        <vt:lpwstr>_Toc165967884</vt:lpwstr>
      </vt:variant>
      <vt:variant>
        <vt:i4>1507386</vt:i4>
      </vt:variant>
      <vt:variant>
        <vt:i4>8</vt:i4>
      </vt:variant>
      <vt:variant>
        <vt:i4>0</vt:i4>
      </vt:variant>
      <vt:variant>
        <vt:i4>5</vt:i4>
      </vt:variant>
      <vt:variant>
        <vt:lpwstr/>
      </vt:variant>
      <vt:variant>
        <vt:lpwstr>_Toc165967883</vt:lpwstr>
      </vt:variant>
      <vt:variant>
        <vt:i4>1507386</vt:i4>
      </vt:variant>
      <vt:variant>
        <vt:i4>2</vt:i4>
      </vt:variant>
      <vt:variant>
        <vt:i4>0</vt:i4>
      </vt:variant>
      <vt:variant>
        <vt:i4>5</vt:i4>
      </vt:variant>
      <vt:variant>
        <vt:lpwstr/>
      </vt:variant>
      <vt:variant>
        <vt:lpwstr>_Toc165967882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Benjamin</dc:creator>
  <cp:keywords/>
  <dc:description/>
  <cp:lastModifiedBy>Yen Nguyen</cp:lastModifiedBy>
  <cp:revision>599</cp:revision>
  <dcterms:created xsi:type="dcterms:W3CDTF">2024-04-26T00:59:00Z</dcterms:created>
  <dcterms:modified xsi:type="dcterms:W3CDTF">2024-06-11T00:52:00Z</dcterms:modified>
</cp:coreProperties>
</file>